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4E" w:rsidRPr="0040284E" w:rsidRDefault="0040284E" w:rsidP="0040284E">
      <w:pPr>
        <w:shd w:val="clear" w:color="auto" w:fill="FFFFFF"/>
        <w:spacing w:before="75" w:after="75"/>
        <w:outlineLvl w:val="1"/>
        <w:rPr>
          <w:rFonts w:ascii="Arial" w:eastAsia="Times New Roman" w:hAnsi="Arial" w:cs="Arial"/>
          <w:b/>
          <w:bCs/>
          <w:color w:val="000000"/>
          <w:sz w:val="28"/>
          <w:szCs w:val="28"/>
        </w:rPr>
      </w:pPr>
      <w:r w:rsidRPr="0040284E">
        <w:rPr>
          <w:rFonts w:ascii="Arial" w:eastAsia="Times New Roman" w:hAnsi="Arial" w:cs="Arial"/>
          <w:b/>
          <w:bCs/>
          <w:color w:val="000000"/>
          <w:sz w:val="28"/>
          <w:szCs w:val="28"/>
        </w:rPr>
        <w:t>ENERGY AND SUSTAINABILITY</w:t>
      </w:r>
    </w:p>
    <w:p w:rsidR="0040284E" w:rsidRPr="0040284E" w:rsidRDefault="0040284E" w:rsidP="0040284E">
      <w:pPr>
        <w:shd w:val="clear" w:color="auto" w:fill="FFFFFF"/>
        <w:spacing w:after="105"/>
        <w:rPr>
          <w:rFonts w:ascii="Arial" w:hAnsi="Arial" w:cs="Arial"/>
          <w:color w:val="000000"/>
          <w:sz w:val="20"/>
          <w:szCs w:val="20"/>
        </w:rPr>
      </w:pPr>
      <w:r w:rsidRPr="0040284E">
        <w:rPr>
          <w:rFonts w:ascii="Arial" w:hAnsi="Arial" w:cs="Arial"/>
          <w:color w:val="000000"/>
          <w:sz w:val="20"/>
          <w:szCs w:val="20"/>
        </w:rPr>
        <w:t>UNIV 241, 3 credits</w:t>
      </w:r>
      <w:r w:rsidRPr="0040284E">
        <w:rPr>
          <w:rFonts w:ascii="Arial" w:hAnsi="Arial" w:cs="Arial"/>
          <w:color w:val="000000"/>
          <w:sz w:val="20"/>
          <w:szCs w:val="20"/>
        </w:rPr>
        <w:br/>
        <w:t>FALL TERM, 2009</w:t>
      </w:r>
    </w:p>
    <w:p w:rsidR="0040284E" w:rsidRPr="0040284E" w:rsidRDefault="0040284E" w:rsidP="0040284E">
      <w:pPr>
        <w:shd w:val="clear" w:color="auto" w:fill="FFFFFF"/>
        <w:spacing w:before="75" w:after="75"/>
        <w:outlineLvl w:val="1"/>
        <w:rPr>
          <w:rFonts w:ascii="Arial" w:eastAsia="Times New Roman" w:hAnsi="Arial" w:cs="Arial"/>
          <w:b/>
          <w:bCs/>
          <w:color w:val="000000"/>
          <w:sz w:val="28"/>
          <w:szCs w:val="28"/>
        </w:rPr>
      </w:pPr>
      <w:r w:rsidRPr="0040284E">
        <w:rPr>
          <w:rFonts w:ascii="Arial" w:eastAsia="Times New Roman" w:hAnsi="Arial" w:cs="Arial"/>
          <w:b/>
          <w:bCs/>
          <w:color w:val="000000"/>
          <w:sz w:val="28"/>
          <w:szCs w:val="28"/>
        </w:rPr>
        <w:t>Course Information:</w:t>
      </w:r>
    </w:p>
    <w:p w:rsidR="0040284E" w:rsidRPr="0040284E" w:rsidRDefault="0040284E" w:rsidP="0040284E">
      <w:pPr>
        <w:shd w:val="clear" w:color="auto" w:fill="FFFFFF"/>
        <w:spacing w:after="105"/>
        <w:rPr>
          <w:rFonts w:ascii="Arial" w:hAnsi="Arial" w:cs="Arial"/>
          <w:color w:val="000000"/>
          <w:sz w:val="20"/>
          <w:szCs w:val="20"/>
        </w:rPr>
      </w:pPr>
      <w:r w:rsidRPr="0040284E">
        <w:rPr>
          <w:rFonts w:ascii="Arial" w:hAnsi="Arial" w:cs="Arial"/>
          <w:color w:val="000000"/>
          <w:sz w:val="20"/>
          <w:szCs w:val="20"/>
        </w:rPr>
        <w:t xml:space="preserve">In politics and in business we hear a great deal about energy and sustainability these days. How is "sustainability" defined, by whom, and why? How is “energy” defined and how does energy affect sustainability? How does energy relate to the production and consumption of goods and services, and how does energy use itself affect sustainability? How have advances in science and technology contributed to an unprecedented growth in energy usage per capita with respect to urbanization, agricultural production, material usage and building energy consumption? What is “sustainable development"? How do we weigh human needs with environmental costs? What is environmental justice, in the context of energy? This course, co-taught by Eugenia Ellis, Christian </w:t>
      </w:r>
      <w:proofErr w:type="spellStart"/>
      <w:r w:rsidRPr="0040284E">
        <w:rPr>
          <w:rFonts w:ascii="Arial" w:hAnsi="Arial" w:cs="Arial"/>
          <w:color w:val="000000"/>
          <w:sz w:val="20"/>
          <w:szCs w:val="20"/>
        </w:rPr>
        <w:t>Hunold</w:t>
      </w:r>
      <w:proofErr w:type="spellEnd"/>
      <w:r w:rsidRPr="0040284E">
        <w:rPr>
          <w:rFonts w:ascii="Arial" w:hAnsi="Arial" w:cs="Arial"/>
          <w:color w:val="000000"/>
          <w:sz w:val="20"/>
          <w:szCs w:val="20"/>
        </w:rPr>
        <w:t>, and Susan Stein will take up these questions--guest speakers will be featured, and small group meetings will facilitate critical thinking and research on the topic.</w:t>
      </w:r>
    </w:p>
    <w:p w:rsidR="0040284E" w:rsidRPr="0040284E" w:rsidRDefault="0040284E" w:rsidP="0040284E">
      <w:pPr>
        <w:shd w:val="clear" w:color="auto" w:fill="FFFFFF"/>
        <w:spacing w:before="75" w:after="75"/>
        <w:outlineLvl w:val="1"/>
        <w:rPr>
          <w:rFonts w:ascii="Arial" w:eastAsia="Times New Roman" w:hAnsi="Arial" w:cs="Arial"/>
          <w:b/>
          <w:bCs/>
          <w:color w:val="000000"/>
          <w:sz w:val="28"/>
          <w:szCs w:val="28"/>
        </w:rPr>
      </w:pPr>
      <w:r w:rsidRPr="0040284E">
        <w:rPr>
          <w:rFonts w:ascii="Arial" w:eastAsia="Times New Roman" w:hAnsi="Arial" w:cs="Arial"/>
          <w:b/>
          <w:bCs/>
          <w:color w:val="000000"/>
          <w:sz w:val="28"/>
          <w:szCs w:val="28"/>
        </w:rPr>
        <w:t>Mission:</w:t>
      </w:r>
    </w:p>
    <w:p w:rsidR="0040284E" w:rsidRPr="0040284E" w:rsidRDefault="0040284E" w:rsidP="0040284E">
      <w:pPr>
        <w:shd w:val="clear" w:color="auto" w:fill="FFFFFF"/>
        <w:spacing w:after="105"/>
        <w:rPr>
          <w:rFonts w:ascii="Arial" w:hAnsi="Arial" w:cs="Arial"/>
          <w:color w:val="000000"/>
          <w:sz w:val="20"/>
          <w:szCs w:val="20"/>
        </w:rPr>
      </w:pPr>
      <w:r w:rsidRPr="0040284E">
        <w:rPr>
          <w:rFonts w:ascii="Arial" w:hAnsi="Arial" w:cs="Arial"/>
          <w:color w:val="000000"/>
          <w:sz w:val="20"/>
          <w:szCs w:val="20"/>
        </w:rPr>
        <w:t>The Great Works Symposium is an interdisciplinary course—focused on exploring subjects of the broadest possible interest and greatest societal impact—designed to bring Drexel University students, professors, and visiting expert lecturers into collaboration. The Great Works Symposium strives to avoid the “textbook approach,” with an emphasis on developing in students the active skills of interdisciplinary inquiry: reading, writing, critical thinking, creativity in research, and argument. Through an intense examination of one topic, students are encouraged to see the University as an interconnected enterprise, and to imagine the University as one part of a larger spectrum of scholars in the communities of the city, the nation, and the world.</w:t>
      </w:r>
    </w:p>
    <w:p w:rsidR="0040284E" w:rsidRPr="0040284E" w:rsidRDefault="0040284E" w:rsidP="0040284E">
      <w:pPr>
        <w:shd w:val="clear" w:color="auto" w:fill="FFFFFF"/>
        <w:spacing w:before="75" w:after="75"/>
        <w:outlineLvl w:val="1"/>
        <w:rPr>
          <w:rFonts w:ascii="Arial" w:eastAsia="Times New Roman" w:hAnsi="Arial" w:cs="Arial"/>
          <w:b/>
          <w:bCs/>
          <w:color w:val="000000"/>
          <w:sz w:val="28"/>
          <w:szCs w:val="28"/>
        </w:rPr>
      </w:pPr>
      <w:r w:rsidRPr="0040284E">
        <w:rPr>
          <w:rFonts w:ascii="Arial" w:eastAsia="Times New Roman" w:hAnsi="Arial" w:cs="Arial"/>
          <w:b/>
          <w:bCs/>
          <w:color w:val="000000"/>
          <w:sz w:val="28"/>
          <w:szCs w:val="28"/>
        </w:rPr>
        <w:t>Class Meeting Days and Times</w:t>
      </w:r>
    </w:p>
    <w:p w:rsidR="0040284E" w:rsidRPr="0040284E" w:rsidRDefault="0040284E" w:rsidP="0040284E">
      <w:pPr>
        <w:shd w:val="clear" w:color="auto" w:fill="FFFFFF"/>
        <w:spacing w:after="105"/>
        <w:rPr>
          <w:rFonts w:ascii="Arial" w:hAnsi="Arial" w:cs="Arial"/>
          <w:color w:val="000000"/>
          <w:sz w:val="20"/>
          <w:szCs w:val="20"/>
        </w:rPr>
      </w:pPr>
      <w:r w:rsidRPr="0040284E">
        <w:rPr>
          <w:rFonts w:ascii="Arial" w:hAnsi="Arial" w:cs="Arial"/>
          <w:color w:val="000000"/>
          <w:sz w:val="20"/>
          <w:szCs w:val="20"/>
        </w:rPr>
        <w:t>Lectures: Thursdays, 6:00-7:20 p.m., Matheson 109</w:t>
      </w:r>
      <w:r w:rsidRPr="0040284E">
        <w:rPr>
          <w:rFonts w:ascii="Arial" w:hAnsi="Arial" w:cs="Arial"/>
          <w:color w:val="000000"/>
          <w:sz w:val="20"/>
          <w:szCs w:val="20"/>
        </w:rPr>
        <w:br/>
        <w:t>Sections: Thursdays, 7:30-8:50 p.m., locations TBA</w:t>
      </w:r>
    </w:p>
    <w:p w:rsidR="0040284E" w:rsidRPr="0040284E" w:rsidRDefault="0040284E" w:rsidP="0040284E">
      <w:pPr>
        <w:shd w:val="clear" w:color="auto" w:fill="FFFFFF"/>
        <w:spacing w:before="75" w:after="75"/>
        <w:outlineLvl w:val="1"/>
        <w:rPr>
          <w:rFonts w:ascii="Arial" w:eastAsia="Times New Roman" w:hAnsi="Arial" w:cs="Arial"/>
          <w:b/>
          <w:bCs/>
          <w:color w:val="000000"/>
          <w:sz w:val="28"/>
          <w:szCs w:val="28"/>
        </w:rPr>
      </w:pPr>
      <w:r w:rsidRPr="0040284E">
        <w:rPr>
          <w:rFonts w:ascii="Arial" w:eastAsia="Times New Roman" w:hAnsi="Arial" w:cs="Arial"/>
          <w:b/>
          <w:bCs/>
          <w:color w:val="000000"/>
          <w:sz w:val="28"/>
          <w:szCs w:val="28"/>
        </w:rPr>
        <w:t>Instructors, Contacts, Office Hours</w:t>
      </w:r>
    </w:p>
    <w:p w:rsidR="0040284E" w:rsidRPr="0040284E" w:rsidRDefault="0040284E" w:rsidP="0040284E">
      <w:pPr>
        <w:shd w:val="clear" w:color="auto" w:fill="FFFFFF"/>
        <w:spacing w:after="105"/>
        <w:rPr>
          <w:rFonts w:ascii="Arial" w:hAnsi="Arial" w:cs="Arial"/>
          <w:color w:val="000000"/>
          <w:sz w:val="20"/>
          <w:szCs w:val="20"/>
        </w:rPr>
      </w:pPr>
      <w:r w:rsidRPr="0040284E">
        <w:rPr>
          <w:rFonts w:ascii="Arial" w:hAnsi="Arial" w:cs="Arial"/>
          <w:color w:val="000000"/>
          <w:sz w:val="20"/>
          <w:szCs w:val="20"/>
        </w:rPr>
        <w:t>Eugenia Ellis</w:t>
      </w:r>
      <w:r w:rsidRPr="0040284E">
        <w:rPr>
          <w:rFonts w:ascii="Arial" w:hAnsi="Arial" w:cs="Arial"/>
          <w:color w:val="000000"/>
          <w:sz w:val="20"/>
          <w:szCs w:val="20"/>
        </w:rPr>
        <w:br/>
        <w:t>320 Nesbitt Hall</w:t>
      </w:r>
      <w:r w:rsidRPr="0040284E">
        <w:rPr>
          <w:rFonts w:ascii="Arial" w:hAnsi="Arial" w:cs="Arial"/>
          <w:color w:val="000000"/>
          <w:sz w:val="20"/>
          <w:szCs w:val="20"/>
        </w:rPr>
        <w:br/>
      </w:r>
      <w:hyperlink r:id="rId6" w:history="1">
        <w:r w:rsidRPr="0040284E">
          <w:rPr>
            <w:rFonts w:ascii="Arial" w:hAnsi="Arial" w:cs="Arial"/>
            <w:color w:val="000099"/>
            <w:sz w:val="20"/>
            <w:szCs w:val="20"/>
            <w:u w:val="single"/>
          </w:rPr>
          <w:t>eve22@drexel.edu</w:t>
        </w:r>
      </w:hyperlink>
      <w:r w:rsidRPr="0040284E">
        <w:rPr>
          <w:rFonts w:ascii="Arial" w:hAnsi="Arial" w:cs="Arial"/>
          <w:color w:val="000000"/>
          <w:sz w:val="20"/>
          <w:szCs w:val="20"/>
        </w:rPr>
        <w:br/>
        <w:t>215-895-2392 (office)</w:t>
      </w:r>
      <w:r w:rsidRPr="0040284E">
        <w:rPr>
          <w:rFonts w:ascii="Arial" w:hAnsi="Arial" w:cs="Arial"/>
          <w:color w:val="000000"/>
          <w:sz w:val="20"/>
          <w:szCs w:val="20"/>
        </w:rPr>
        <w:br/>
        <w:t>215-380-4278 (mobile)</w:t>
      </w:r>
      <w:r w:rsidRPr="0040284E">
        <w:rPr>
          <w:rFonts w:ascii="Arial" w:hAnsi="Arial" w:cs="Arial"/>
          <w:color w:val="000000"/>
          <w:sz w:val="20"/>
          <w:szCs w:val="20"/>
        </w:rPr>
        <w:br/>
        <w:t>Tues. 1:00-3:00 p.m., Weds., 1:00-3:00 p.m., Thurs., 1:00-3:00 p.m.</w:t>
      </w:r>
    </w:p>
    <w:p w:rsidR="0040284E" w:rsidRPr="0040284E" w:rsidRDefault="0040284E" w:rsidP="0040284E">
      <w:pPr>
        <w:shd w:val="clear" w:color="auto" w:fill="FFFFFF"/>
        <w:spacing w:after="105"/>
        <w:rPr>
          <w:rFonts w:ascii="Arial" w:hAnsi="Arial" w:cs="Arial"/>
          <w:color w:val="000000"/>
          <w:sz w:val="20"/>
          <w:szCs w:val="20"/>
        </w:rPr>
      </w:pPr>
      <w:r w:rsidRPr="0040284E">
        <w:rPr>
          <w:rFonts w:ascii="Arial" w:hAnsi="Arial" w:cs="Arial"/>
          <w:color w:val="000000"/>
          <w:sz w:val="20"/>
          <w:szCs w:val="20"/>
        </w:rPr>
        <w:t xml:space="preserve">Christian </w:t>
      </w:r>
      <w:proofErr w:type="spellStart"/>
      <w:r w:rsidRPr="0040284E">
        <w:rPr>
          <w:rFonts w:ascii="Arial" w:hAnsi="Arial" w:cs="Arial"/>
          <w:color w:val="000000"/>
          <w:sz w:val="20"/>
          <w:szCs w:val="20"/>
        </w:rPr>
        <w:t>Hunold</w:t>
      </w:r>
      <w:proofErr w:type="spellEnd"/>
      <w:r w:rsidRPr="0040284E">
        <w:rPr>
          <w:rFonts w:ascii="Arial" w:hAnsi="Arial" w:cs="Arial"/>
          <w:color w:val="000000"/>
          <w:sz w:val="20"/>
          <w:szCs w:val="20"/>
        </w:rPr>
        <w:br/>
        <w:t>3025 MacAlister Hall</w:t>
      </w:r>
      <w:r w:rsidRPr="0040284E">
        <w:rPr>
          <w:rFonts w:ascii="Arial" w:hAnsi="Arial" w:cs="Arial"/>
          <w:color w:val="000000"/>
          <w:sz w:val="20"/>
          <w:szCs w:val="20"/>
        </w:rPr>
        <w:br/>
      </w:r>
      <w:hyperlink r:id="rId7" w:history="1">
        <w:r w:rsidRPr="0040284E">
          <w:rPr>
            <w:rFonts w:ascii="Arial" w:hAnsi="Arial" w:cs="Arial"/>
            <w:color w:val="000099"/>
            <w:sz w:val="20"/>
            <w:szCs w:val="20"/>
            <w:u w:val="single"/>
          </w:rPr>
          <w:t>hunoldc@drexel.edu</w:t>
        </w:r>
      </w:hyperlink>
      <w:r w:rsidRPr="0040284E">
        <w:rPr>
          <w:rFonts w:ascii="Arial" w:hAnsi="Arial" w:cs="Arial"/>
          <w:color w:val="000000"/>
          <w:sz w:val="20"/>
          <w:szCs w:val="20"/>
        </w:rPr>
        <w:br/>
        <w:t>Hours by appointment</w:t>
      </w:r>
    </w:p>
    <w:p w:rsidR="0040284E" w:rsidRPr="0040284E" w:rsidRDefault="0040284E" w:rsidP="0040284E">
      <w:pPr>
        <w:shd w:val="clear" w:color="auto" w:fill="FFFFFF"/>
        <w:spacing w:after="105"/>
        <w:rPr>
          <w:rFonts w:ascii="Arial" w:hAnsi="Arial" w:cs="Arial"/>
          <w:color w:val="000000"/>
          <w:sz w:val="20"/>
          <w:szCs w:val="20"/>
        </w:rPr>
      </w:pPr>
      <w:r w:rsidRPr="0040284E">
        <w:rPr>
          <w:rFonts w:ascii="Arial" w:hAnsi="Arial" w:cs="Arial"/>
          <w:color w:val="000000"/>
          <w:sz w:val="20"/>
          <w:szCs w:val="20"/>
        </w:rPr>
        <w:t>Susan Stein</w:t>
      </w:r>
      <w:r w:rsidRPr="0040284E">
        <w:rPr>
          <w:rFonts w:ascii="Arial" w:hAnsi="Arial" w:cs="Arial"/>
          <w:color w:val="000000"/>
          <w:sz w:val="20"/>
          <w:szCs w:val="20"/>
        </w:rPr>
        <w:br/>
        <w:t xml:space="preserve">322 PSA Building (33rd &amp; </w:t>
      </w:r>
      <w:proofErr w:type="spellStart"/>
      <w:r w:rsidRPr="0040284E">
        <w:rPr>
          <w:rFonts w:ascii="Arial" w:hAnsi="Arial" w:cs="Arial"/>
          <w:color w:val="000000"/>
          <w:sz w:val="20"/>
          <w:szCs w:val="20"/>
        </w:rPr>
        <w:t>Powelton</w:t>
      </w:r>
      <w:proofErr w:type="spellEnd"/>
      <w:r w:rsidRPr="0040284E">
        <w:rPr>
          <w:rFonts w:ascii="Arial" w:hAnsi="Arial" w:cs="Arial"/>
          <w:color w:val="000000"/>
          <w:sz w:val="20"/>
          <w:szCs w:val="20"/>
        </w:rPr>
        <w:t>)</w:t>
      </w:r>
      <w:r w:rsidRPr="0040284E">
        <w:rPr>
          <w:rFonts w:ascii="Arial" w:hAnsi="Arial" w:cs="Arial"/>
          <w:color w:val="000000"/>
          <w:sz w:val="20"/>
          <w:szCs w:val="20"/>
        </w:rPr>
        <w:br/>
      </w:r>
      <w:hyperlink r:id="rId8" w:history="1">
        <w:r w:rsidRPr="0040284E">
          <w:rPr>
            <w:rFonts w:ascii="Arial" w:hAnsi="Arial" w:cs="Arial"/>
            <w:color w:val="000099"/>
            <w:sz w:val="20"/>
            <w:szCs w:val="20"/>
            <w:u w:val="single"/>
          </w:rPr>
          <w:t>ses55@drexel.edu</w:t>
        </w:r>
      </w:hyperlink>
      <w:r w:rsidRPr="0040284E">
        <w:rPr>
          <w:rFonts w:ascii="Arial" w:hAnsi="Arial" w:cs="Arial"/>
          <w:color w:val="000000"/>
          <w:sz w:val="20"/>
          <w:szCs w:val="20"/>
        </w:rPr>
        <w:t> </w:t>
      </w:r>
      <w:r w:rsidRPr="0040284E">
        <w:rPr>
          <w:rFonts w:ascii="Arial" w:hAnsi="Arial" w:cs="Arial"/>
          <w:color w:val="000000"/>
          <w:sz w:val="20"/>
          <w:szCs w:val="20"/>
        </w:rPr>
        <w:br/>
        <w:t>215-895-1717</w:t>
      </w:r>
      <w:r w:rsidRPr="0040284E">
        <w:rPr>
          <w:rFonts w:ascii="Arial" w:hAnsi="Arial" w:cs="Arial"/>
          <w:color w:val="000000"/>
          <w:sz w:val="20"/>
          <w:szCs w:val="20"/>
        </w:rPr>
        <w:br/>
        <w:t>Mon. 1:30-3:30 p.m., Weds., 1:30-3:30 p.m., and by appointment</w:t>
      </w:r>
    </w:p>
    <w:p w:rsidR="0040284E" w:rsidRPr="0040284E" w:rsidRDefault="0040284E" w:rsidP="0040284E">
      <w:pPr>
        <w:shd w:val="clear" w:color="auto" w:fill="FFFFFF"/>
        <w:spacing w:before="75" w:after="75"/>
        <w:outlineLvl w:val="1"/>
        <w:rPr>
          <w:rFonts w:ascii="Arial" w:eastAsia="Times New Roman" w:hAnsi="Arial" w:cs="Arial"/>
          <w:b/>
          <w:bCs/>
          <w:color w:val="000000"/>
          <w:sz w:val="28"/>
          <w:szCs w:val="28"/>
        </w:rPr>
      </w:pPr>
      <w:r w:rsidRPr="0040284E">
        <w:rPr>
          <w:rFonts w:ascii="Arial" w:eastAsia="Times New Roman" w:hAnsi="Arial" w:cs="Arial"/>
          <w:b/>
          <w:bCs/>
          <w:color w:val="000000"/>
          <w:sz w:val="28"/>
          <w:szCs w:val="28"/>
        </w:rPr>
        <w:t>Texts</w:t>
      </w:r>
    </w:p>
    <w:p w:rsidR="0040284E" w:rsidRPr="0040284E" w:rsidRDefault="0040284E" w:rsidP="0040284E">
      <w:pPr>
        <w:shd w:val="clear" w:color="auto" w:fill="FFFFFF"/>
        <w:spacing w:after="105"/>
        <w:rPr>
          <w:rFonts w:ascii="Arial" w:hAnsi="Arial" w:cs="Arial"/>
          <w:color w:val="000000"/>
          <w:sz w:val="20"/>
          <w:szCs w:val="20"/>
        </w:rPr>
      </w:pPr>
      <w:r w:rsidRPr="0040284E">
        <w:rPr>
          <w:rFonts w:ascii="Arial" w:hAnsi="Arial" w:cs="Arial"/>
          <w:color w:val="000000"/>
          <w:sz w:val="20"/>
          <w:szCs w:val="20"/>
        </w:rPr>
        <w:t>James E. McWilliams, </w:t>
      </w:r>
      <w:r w:rsidRPr="0040284E">
        <w:rPr>
          <w:rFonts w:ascii="Arial" w:hAnsi="Arial" w:cs="Arial"/>
          <w:i/>
          <w:iCs/>
          <w:color w:val="000000"/>
          <w:sz w:val="20"/>
          <w:szCs w:val="20"/>
        </w:rPr>
        <w:t xml:space="preserve">Just Food: Where </w:t>
      </w:r>
      <w:proofErr w:type="spellStart"/>
      <w:r w:rsidRPr="0040284E">
        <w:rPr>
          <w:rFonts w:ascii="Arial" w:hAnsi="Arial" w:cs="Arial"/>
          <w:i/>
          <w:iCs/>
          <w:color w:val="000000"/>
          <w:sz w:val="20"/>
          <w:szCs w:val="20"/>
        </w:rPr>
        <w:t>Locavores</w:t>
      </w:r>
      <w:proofErr w:type="spellEnd"/>
      <w:r w:rsidRPr="0040284E">
        <w:rPr>
          <w:rFonts w:ascii="Arial" w:hAnsi="Arial" w:cs="Arial"/>
          <w:i/>
          <w:iCs/>
          <w:color w:val="000000"/>
          <w:sz w:val="20"/>
          <w:szCs w:val="20"/>
        </w:rPr>
        <w:t xml:space="preserve"> Get It Wrong and How We Can Truly Eat Responsibly</w:t>
      </w:r>
      <w:r w:rsidRPr="0040284E">
        <w:rPr>
          <w:rFonts w:ascii="Arial" w:hAnsi="Arial" w:cs="Arial"/>
          <w:color w:val="000000"/>
          <w:sz w:val="20"/>
          <w:szCs w:val="20"/>
        </w:rPr>
        <w:t> (2009)</w:t>
      </w:r>
    </w:p>
    <w:p w:rsidR="0040284E" w:rsidRPr="0040284E" w:rsidRDefault="0040284E" w:rsidP="0040284E">
      <w:pPr>
        <w:shd w:val="clear" w:color="auto" w:fill="FFFFFF"/>
        <w:spacing w:after="105"/>
        <w:rPr>
          <w:rFonts w:ascii="Arial" w:hAnsi="Arial" w:cs="Arial"/>
          <w:color w:val="000000"/>
          <w:sz w:val="20"/>
          <w:szCs w:val="20"/>
        </w:rPr>
      </w:pPr>
      <w:r w:rsidRPr="0040284E">
        <w:rPr>
          <w:rFonts w:ascii="Arial" w:hAnsi="Arial" w:cs="Arial"/>
          <w:color w:val="000000"/>
          <w:sz w:val="20"/>
          <w:szCs w:val="20"/>
        </w:rPr>
        <w:t xml:space="preserve">Students will read books, articles, and other selected sources related to course topics. Most assigned readings will be available on the Great Works Symposium website, or will be available on the web. A reading schedule is assigned on the course calendar, and students must keep up </w:t>
      </w:r>
      <w:r w:rsidRPr="0040284E">
        <w:rPr>
          <w:rFonts w:ascii="Arial" w:hAnsi="Arial" w:cs="Arial"/>
          <w:color w:val="000000"/>
          <w:sz w:val="20"/>
          <w:szCs w:val="20"/>
        </w:rPr>
        <w:lastRenderedPageBreak/>
        <w:t>with all assignments. The instructors may add supplemental readings as the course progresses. Please keep up with the weekly reading assignment schedule, and make sure you are aware of any reading updates given throughout the term.</w:t>
      </w:r>
    </w:p>
    <w:p w:rsidR="0040284E" w:rsidRPr="0040284E" w:rsidRDefault="0040284E" w:rsidP="0040284E">
      <w:pPr>
        <w:shd w:val="clear" w:color="auto" w:fill="FFFFFF"/>
        <w:spacing w:before="75" w:after="75"/>
        <w:outlineLvl w:val="1"/>
        <w:rPr>
          <w:rFonts w:ascii="Arial" w:eastAsia="Times New Roman" w:hAnsi="Arial" w:cs="Arial"/>
          <w:b/>
          <w:bCs/>
          <w:color w:val="000000"/>
          <w:sz w:val="28"/>
          <w:szCs w:val="28"/>
        </w:rPr>
      </w:pPr>
      <w:r w:rsidRPr="0040284E">
        <w:rPr>
          <w:rFonts w:ascii="Arial" w:eastAsia="Times New Roman" w:hAnsi="Arial" w:cs="Arial"/>
          <w:b/>
          <w:bCs/>
          <w:color w:val="000000"/>
          <w:sz w:val="28"/>
          <w:szCs w:val="28"/>
        </w:rPr>
        <w:t>Course Readings:</w:t>
      </w:r>
    </w:p>
    <w:p w:rsidR="0040284E" w:rsidRPr="0040284E" w:rsidRDefault="0040284E" w:rsidP="0040284E">
      <w:pPr>
        <w:numPr>
          <w:ilvl w:val="0"/>
          <w:numId w:val="1"/>
        </w:numPr>
        <w:shd w:val="clear" w:color="auto" w:fill="FFFFFF"/>
        <w:spacing w:before="100" w:beforeAutospacing="1" w:after="100" w:afterAutospacing="1"/>
        <w:rPr>
          <w:rFonts w:ascii="Arial" w:eastAsia="Times New Roman" w:hAnsi="Arial" w:cs="Arial"/>
          <w:color w:val="000000"/>
          <w:sz w:val="20"/>
          <w:szCs w:val="20"/>
        </w:rPr>
      </w:pPr>
      <w:hyperlink r:id="rId9" w:history="1">
        <w:r w:rsidRPr="0040284E">
          <w:rPr>
            <w:rFonts w:ascii="Arial" w:eastAsia="Times New Roman" w:hAnsi="Arial" w:cs="Arial"/>
            <w:color w:val="000099"/>
            <w:sz w:val="20"/>
            <w:szCs w:val="20"/>
            <w:u w:val="single"/>
          </w:rPr>
          <w:t>The 2030 Blueprint: Solving Climate Change Saves Billions</w:t>
        </w:r>
        <w:r w:rsidRPr="0040284E">
          <w:rPr>
            <w:rFonts w:ascii="Arial" w:eastAsia="Times New Roman" w:hAnsi="Arial" w:cs="Arial"/>
            <w:color w:val="000099"/>
            <w:sz w:val="20"/>
            <w:szCs w:val="20"/>
          </w:rPr>
          <w:t> </w:t>
        </w:r>
        <w:r>
          <w:rPr>
            <w:rFonts w:ascii="Arial" w:eastAsia="Times New Roman" w:hAnsi="Arial" w:cs="Arial"/>
            <w:noProof/>
            <w:color w:val="000099"/>
            <w:sz w:val="20"/>
            <w:szCs w:val="20"/>
          </w:rPr>
          <mc:AlternateContent>
            <mc:Choice Requires="wps">
              <w:drawing>
                <wp:inline distT="0" distB="0" distL="0" distR="0">
                  <wp:extent cx="213360" cy="213360"/>
                  <wp:effectExtent l="0" t="0" r="0" b="0"/>
                  <wp:docPr id="18" name="AutoShape 1" descr="D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DF" href="http://www.drexel.edu/~/media/Files/greatworks/pdf_fall09/2030Blueprint.ashx" style="width:16.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" o:button="t" filled="f" stroked="f">
                  <v:fill o:detectmouseclick="t"/>
                  <o:lock v:ext="edit" aspectratio="t"/>
                  <w10:anchorlock/>
                </v:rect>
              </w:pict>
            </mc:Fallback>
          </mc:AlternateContent>
        </w:r>
      </w:hyperlink>
    </w:p>
    <w:p w:rsidR="0040284E" w:rsidRPr="0040284E" w:rsidRDefault="0040284E" w:rsidP="0040284E">
      <w:pPr>
        <w:numPr>
          <w:ilvl w:val="0"/>
          <w:numId w:val="1"/>
        </w:numPr>
        <w:shd w:val="clear" w:color="auto" w:fill="FFFFFF"/>
        <w:spacing w:before="100" w:beforeAutospacing="1" w:after="100" w:afterAutospacing="1"/>
        <w:rPr>
          <w:rFonts w:ascii="Arial" w:eastAsia="Times New Roman" w:hAnsi="Arial" w:cs="Arial"/>
          <w:color w:val="000000"/>
          <w:sz w:val="20"/>
          <w:szCs w:val="20"/>
        </w:rPr>
      </w:pPr>
      <w:hyperlink r:id="rId10" w:history="1">
        <w:r w:rsidRPr="0040284E">
          <w:rPr>
            <w:rFonts w:ascii="Arial" w:eastAsia="Times New Roman" w:hAnsi="Arial" w:cs="Arial"/>
            <w:color w:val="000099"/>
            <w:sz w:val="20"/>
            <w:szCs w:val="20"/>
            <w:u w:val="single"/>
          </w:rPr>
          <w:t>Bridge at the Edge of the World: Capitalism, the Environment, and Crossing from Crisis to Sustainability</w:t>
        </w:r>
        <w:r w:rsidRPr="0040284E">
          <w:rPr>
            <w:rFonts w:ascii="Arial" w:eastAsia="Times New Roman" w:hAnsi="Arial" w:cs="Arial"/>
            <w:color w:val="000099"/>
            <w:sz w:val="20"/>
            <w:szCs w:val="20"/>
          </w:rPr>
          <w:t> </w:t>
        </w:r>
        <w:r>
          <w:rPr>
            <w:rFonts w:ascii="Arial" w:eastAsia="Times New Roman" w:hAnsi="Arial" w:cs="Arial"/>
            <w:noProof/>
            <w:color w:val="000099"/>
            <w:sz w:val="20"/>
            <w:szCs w:val="20"/>
          </w:rPr>
          <mc:AlternateContent>
            <mc:Choice Requires="wps">
              <w:drawing>
                <wp:inline distT="0" distB="0" distL="0" distR="0">
                  <wp:extent cx="213360" cy="213360"/>
                  <wp:effectExtent l="0" t="0" r="0" b="0"/>
                  <wp:docPr id="17" name="AutoShape 2" descr="D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DF" href="http://www.drexel.edu/~/media/Files/greatworks/pdf_fall09/Speth.ashx" style="width:16.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" o:button="t" filled="f" stroked="f">
                  <v:fill o:detectmouseclick="t"/>
                  <o:lock v:ext="edit" aspectratio="t"/>
                  <w10:anchorlock/>
                </v:rect>
              </w:pict>
            </mc:Fallback>
          </mc:AlternateContent>
        </w:r>
      </w:hyperlink>
    </w:p>
    <w:p w:rsidR="0040284E" w:rsidRPr="0040284E" w:rsidRDefault="0040284E" w:rsidP="0040284E">
      <w:pPr>
        <w:numPr>
          <w:ilvl w:val="0"/>
          <w:numId w:val="1"/>
        </w:numPr>
        <w:shd w:val="clear" w:color="auto" w:fill="FFFFFF"/>
        <w:spacing w:before="100" w:beforeAutospacing="1" w:after="100" w:afterAutospacing="1"/>
        <w:rPr>
          <w:rFonts w:ascii="Arial" w:eastAsia="Times New Roman" w:hAnsi="Arial" w:cs="Arial"/>
          <w:color w:val="000000"/>
          <w:sz w:val="20"/>
          <w:szCs w:val="20"/>
        </w:rPr>
      </w:pPr>
      <w:hyperlink r:id="rId11" w:history="1">
        <w:r w:rsidRPr="0040284E">
          <w:rPr>
            <w:rFonts w:ascii="Arial" w:eastAsia="Times New Roman" w:hAnsi="Arial" w:cs="Arial"/>
            <w:color w:val="000099"/>
            <w:sz w:val="20"/>
            <w:szCs w:val="20"/>
            <w:u w:val="single"/>
          </w:rPr>
          <w:t xml:space="preserve">Changing the Way America Moves: Creating a More Robust Economy, a Smaller Carbon </w:t>
        </w:r>
        <w:proofErr w:type="spellStart"/>
        <w:r w:rsidRPr="0040284E">
          <w:rPr>
            <w:rFonts w:ascii="Arial" w:eastAsia="Times New Roman" w:hAnsi="Arial" w:cs="Arial"/>
            <w:color w:val="000099"/>
            <w:sz w:val="20"/>
            <w:szCs w:val="20"/>
            <w:u w:val="single"/>
          </w:rPr>
          <w:t>Footprint,And</w:t>
        </w:r>
        <w:proofErr w:type="spellEnd"/>
        <w:r w:rsidRPr="0040284E">
          <w:rPr>
            <w:rFonts w:ascii="Arial" w:eastAsia="Times New Roman" w:hAnsi="Arial" w:cs="Arial"/>
            <w:color w:val="000099"/>
            <w:sz w:val="20"/>
            <w:szCs w:val="20"/>
            <w:u w:val="single"/>
          </w:rPr>
          <w:t xml:space="preserve"> Energy Independence</w:t>
        </w:r>
        <w:r w:rsidRPr="0040284E">
          <w:rPr>
            <w:rFonts w:ascii="Arial" w:eastAsia="Times New Roman" w:hAnsi="Arial" w:cs="Arial"/>
            <w:color w:val="000099"/>
            <w:sz w:val="20"/>
            <w:szCs w:val="20"/>
          </w:rPr>
          <w:t> </w:t>
        </w:r>
        <w:r>
          <w:rPr>
            <w:rFonts w:ascii="Arial" w:eastAsia="Times New Roman" w:hAnsi="Arial" w:cs="Arial"/>
            <w:noProof/>
            <w:color w:val="000099"/>
            <w:sz w:val="20"/>
            <w:szCs w:val="20"/>
          </w:rPr>
          <mc:AlternateContent>
            <mc:Choice Requires="wps">
              <w:drawing>
                <wp:inline distT="0" distB="0" distL="0" distR="0">
                  <wp:extent cx="213360" cy="213360"/>
                  <wp:effectExtent l="0" t="0" r="0" b="0"/>
                  <wp:docPr id="16" name="AutoShape 3" descr="D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DF" href="http://www.drexel.edu/~/media/Files/greatworks/pdf_fall09/ChangingthewayAmericamoves.ashx" style="width:16.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" o:button="t" filled="f" stroked="f">
                  <v:fill o:detectmouseclick="t"/>
                  <o:lock v:ext="edit" aspectratio="t"/>
                  <w10:anchorlock/>
                </v:rect>
              </w:pict>
            </mc:Fallback>
          </mc:AlternateContent>
        </w:r>
      </w:hyperlink>
    </w:p>
    <w:p w:rsidR="0040284E" w:rsidRPr="0040284E" w:rsidRDefault="0040284E" w:rsidP="0040284E">
      <w:pPr>
        <w:numPr>
          <w:ilvl w:val="0"/>
          <w:numId w:val="1"/>
        </w:numPr>
        <w:shd w:val="clear" w:color="auto" w:fill="FFFFFF"/>
        <w:spacing w:before="100" w:beforeAutospacing="1" w:after="100" w:afterAutospacing="1"/>
        <w:rPr>
          <w:rFonts w:ascii="Arial" w:eastAsia="Times New Roman" w:hAnsi="Arial" w:cs="Arial"/>
          <w:color w:val="000000"/>
          <w:sz w:val="20"/>
          <w:szCs w:val="20"/>
        </w:rPr>
      </w:pPr>
      <w:hyperlink r:id="rId12" w:history="1">
        <w:r w:rsidRPr="0040284E">
          <w:rPr>
            <w:rFonts w:ascii="Arial" w:eastAsia="Times New Roman" w:hAnsi="Arial" w:cs="Arial"/>
            <w:color w:val="000099"/>
            <w:sz w:val="20"/>
            <w:szCs w:val="20"/>
            <w:u w:val="single"/>
          </w:rPr>
          <w:t>Climate 2030: A National Blueprint for a Clean Energy Economy</w:t>
        </w:r>
        <w:r w:rsidRPr="0040284E">
          <w:rPr>
            <w:rFonts w:ascii="Arial" w:eastAsia="Times New Roman" w:hAnsi="Arial" w:cs="Arial"/>
            <w:color w:val="000099"/>
            <w:sz w:val="20"/>
            <w:szCs w:val="20"/>
          </w:rPr>
          <w:t> </w:t>
        </w:r>
        <w:r>
          <w:rPr>
            <w:rFonts w:ascii="Arial" w:eastAsia="Times New Roman" w:hAnsi="Arial" w:cs="Arial"/>
            <w:noProof/>
            <w:color w:val="000099"/>
            <w:sz w:val="20"/>
            <w:szCs w:val="20"/>
          </w:rPr>
          <mc:AlternateContent>
            <mc:Choice Requires="wps">
              <w:drawing>
                <wp:inline distT="0" distB="0" distL="0" distR="0">
                  <wp:extent cx="213360" cy="213360"/>
                  <wp:effectExtent l="0" t="0" r="0" b="0"/>
                  <wp:docPr id="15" name="AutoShape 4" descr="D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DF" href="http://www.drexel.edu/~/media/Files/greatworks/pdf_fall09/Climate2030.ashx" style="width:16.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" o:button="t" filled="f" stroked="f">
                  <v:fill o:detectmouseclick="t"/>
                  <o:lock v:ext="edit" aspectratio="t"/>
                  <w10:anchorlock/>
                </v:rect>
              </w:pict>
            </mc:Fallback>
          </mc:AlternateContent>
        </w:r>
      </w:hyperlink>
    </w:p>
    <w:p w:rsidR="0040284E" w:rsidRPr="0040284E" w:rsidRDefault="0040284E" w:rsidP="0040284E">
      <w:pPr>
        <w:numPr>
          <w:ilvl w:val="0"/>
          <w:numId w:val="1"/>
        </w:numPr>
        <w:shd w:val="clear" w:color="auto" w:fill="FFFFFF"/>
        <w:spacing w:before="100" w:beforeAutospacing="1" w:after="100" w:afterAutospacing="1"/>
        <w:rPr>
          <w:rFonts w:ascii="Arial" w:eastAsia="Times New Roman" w:hAnsi="Arial" w:cs="Arial"/>
          <w:color w:val="000000"/>
          <w:sz w:val="20"/>
          <w:szCs w:val="20"/>
        </w:rPr>
      </w:pPr>
      <w:hyperlink r:id="rId13" w:history="1">
        <w:r w:rsidRPr="0040284E">
          <w:rPr>
            <w:rFonts w:ascii="Arial" w:eastAsia="Times New Roman" w:hAnsi="Arial" w:cs="Arial"/>
            <w:color w:val="000099"/>
            <w:sz w:val="20"/>
            <w:szCs w:val="20"/>
            <w:u w:val="single"/>
          </w:rPr>
          <w:t>The diverging paths of German and United States policies for renewable energy: Sources of difference</w:t>
        </w:r>
        <w:r w:rsidRPr="0040284E">
          <w:rPr>
            <w:rFonts w:ascii="Arial" w:eastAsia="Times New Roman" w:hAnsi="Arial" w:cs="Arial"/>
            <w:color w:val="000099"/>
            <w:sz w:val="20"/>
            <w:szCs w:val="20"/>
          </w:rPr>
          <w:t> </w:t>
        </w:r>
        <w:r>
          <w:rPr>
            <w:rFonts w:ascii="Arial" w:eastAsia="Times New Roman" w:hAnsi="Arial" w:cs="Arial"/>
            <w:noProof/>
            <w:color w:val="000099"/>
            <w:sz w:val="20"/>
            <w:szCs w:val="20"/>
          </w:rPr>
          <mc:AlternateContent>
            <mc:Choice Requires="wps">
              <w:drawing>
                <wp:inline distT="0" distB="0" distL="0" distR="0">
                  <wp:extent cx="213360" cy="213360"/>
                  <wp:effectExtent l="0" t="0" r="0" b="0"/>
                  <wp:docPr id="14" name="AutoShape 5" descr="D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DF" href="http://www.drexel.edu/~/media/Files/greatworks/pdf_fall09/GermanUnitedStatespolicies.ashx" style="width:16.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" o:button="t" filled="f" stroked="f">
                  <v:fill o:detectmouseclick="t"/>
                  <o:lock v:ext="edit" aspectratio="t"/>
                  <w10:anchorlock/>
                </v:rect>
              </w:pict>
            </mc:Fallback>
          </mc:AlternateContent>
        </w:r>
      </w:hyperlink>
    </w:p>
    <w:p w:rsidR="0040284E" w:rsidRPr="0040284E" w:rsidRDefault="0040284E" w:rsidP="0040284E">
      <w:pPr>
        <w:numPr>
          <w:ilvl w:val="0"/>
          <w:numId w:val="1"/>
        </w:numPr>
        <w:shd w:val="clear" w:color="auto" w:fill="FFFFFF"/>
        <w:spacing w:before="100" w:beforeAutospacing="1" w:after="100" w:afterAutospacing="1"/>
        <w:rPr>
          <w:rFonts w:ascii="Arial" w:eastAsia="Times New Roman" w:hAnsi="Arial" w:cs="Arial"/>
          <w:color w:val="000000"/>
          <w:sz w:val="20"/>
          <w:szCs w:val="20"/>
        </w:rPr>
      </w:pPr>
      <w:hyperlink r:id="rId14" w:history="1">
        <w:r w:rsidRPr="0040284E">
          <w:rPr>
            <w:rFonts w:ascii="Arial" w:eastAsia="Times New Roman" w:hAnsi="Arial" w:cs="Arial"/>
            <w:color w:val="000099"/>
            <w:sz w:val="20"/>
            <w:szCs w:val="20"/>
            <w:u w:val="single"/>
          </w:rPr>
          <w:t xml:space="preserve">Ecological </w:t>
        </w:r>
        <w:proofErr w:type="spellStart"/>
        <w:r w:rsidRPr="0040284E">
          <w:rPr>
            <w:rFonts w:ascii="Arial" w:eastAsia="Times New Roman" w:hAnsi="Arial" w:cs="Arial"/>
            <w:color w:val="000099"/>
            <w:sz w:val="20"/>
            <w:szCs w:val="20"/>
            <w:u w:val="single"/>
          </w:rPr>
          <w:t>modernisation</w:t>
        </w:r>
        <w:proofErr w:type="spellEnd"/>
        <w:r w:rsidRPr="0040284E">
          <w:rPr>
            <w:rFonts w:ascii="Arial" w:eastAsia="Times New Roman" w:hAnsi="Arial" w:cs="Arial"/>
            <w:color w:val="000099"/>
            <w:sz w:val="20"/>
            <w:szCs w:val="20"/>
            <w:u w:val="single"/>
          </w:rPr>
          <w:t>, American style</w:t>
        </w:r>
        <w:r w:rsidRPr="0040284E">
          <w:rPr>
            <w:rFonts w:ascii="Arial" w:eastAsia="Times New Roman" w:hAnsi="Arial" w:cs="Arial"/>
            <w:color w:val="000099"/>
            <w:sz w:val="20"/>
            <w:szCs w:val="20"/>
          </w:rPr>
          <w:t> </w:t>
        </w:r>
        <w:r>
          <w:rPr>
            <w:rFonts w:ascii="Arial" w:eastAsia="Times New Roman" w:hAnsi="Arial" w:cs="Arial"/>
            <w:noProof/>
            <w:color w:val="000099"/>
            <w:sz w:val="20"/>
            <w:szCs w:val="20"/>
          </w:rPr>
          <mc:AlternateContent>
            <mc:Choice Requires="wps">
              <w:drawing>
                <wp:inline distT="0" distB="0" distL="0" distR="0">
                  <wp:extent cx="213360" cy="213360"/>
                  <wp:effectExtent l="0" t="0" r="0" b="0"/>
                  <wp:docPr id="13" name="AutoShape 6" descr="D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DF" href="http://www.drexel.edu/~/media/Files/greatworks/pdf_fall09/EcologicalModernisation.ashx" style="width:16.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" o:button="t" filled="f" stroked="f">
                  <v:fill o:detectmouseclick="t"/>
                  <o:lock v:ext="edit" aspectratio="t"/>
                  <w10:anchorlock/>
                </v:rect>
              </w:pict>
            </mc:Fallback>
          </mc:AlternateContent>
        </w:r>
      </w:hyperlink>
    </w:p>
    <w:p w:rsidR="0040284E" w:rsidRPr="0040284E" w:rsidRDefault="0040284E" w:rsidP="0040284E">
      <w:pPr>
        <w:numPr>
          <w:ilvl w:val="0"/>
          <w:numId w:val="1"/>
        </w:numPr>
        <w:shd w:val="clear" w:color="auto" w:fill="FFFFFF"/>
        <w:spacing w:before="100" w:beforeAutospacing="1" w:after="100" w:afterAutospacing="1"/>
        <w:rPr>
          <w:rFonts w:ascii="Arial" w:eastAsia="Times New Roman" w:hAnsi="Arial" w:cs="Arial"/>
          <w:color w:val="000000"/>
          <w:sz w:val="20"/>
          <w:szCs w:val="20"/>
        </w:rPr>
      </w:pPr>
      <w:hyperlink r:id="rId15" w:history="1">
        <w:r w:rsidRPr="0040284E">
          <w:rPr>
            <w:rFonts w:ascii="Arial" w:eastAsia="Times New Roman" w:hAnsi="Arial" w:cs="Arial"/>
            <w:color w:val="000099"/>
            <w:sz w:val="20"/>
            <w:szCs w:val="20"/>
            <w:u w:val="single"/>
          </w:rPr>
          <w:t>Food That Travels Well</w:t>
        </w:r>
        <w:r w:rsidRPr="0040284E">
          <w:rPr>
            <w:rFonts w:ascii="Arial" w:eastAsia="Times New Roman" w:hAnsi="Arial" w:cs="Arial"/>
            <w:color w:val="000099"/>
            <w:sz w:val="20"/>
            <w:szCs w:val="20"/>
          </w:rPr>
          <w:t> </w:t>
        </w:r>
        <w:r>
          <w:rPr>
            <w:rFonts w:ascii="Arial" w:eastAsia="Times New Roman" w:hAnsi="Arial" w:cs="Arial"/>
            <w:noProof/>
            <w:color w:val="000099"/>
            <w:sz w:val="20"/>
            <w:szCs w:val="20"/>
          </w:rPr>
          <mc:AlternateContent>
            <mc:Choice Requires="wps">
              <w:drawing>
                <wp:inline distT="0" distB="0" distL="0" distR="0">
                  <wp:extent cx="213360" cy="213360"/>
                  <wp:effectExtent l="0" t="0" r="0" b="0"/>
                  <wp:docPr id="12" name="AutoShape 7" descr="D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DF" href="http://www.drexel.edu/~/media/Files/greatworks/pdf_fall09/FoodThatTravelsWell.ashx" style="width:16.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" o:button="t" filled="f" stroked="f">
                  <v:fill o:detectmouseclick="t"/>
                  <o:lock v:ext="edit" aspectratio="t"/>
                  <w10:anchorlock/>
                </v:rect>
              </w:pict>
            </mc:Fallback>
          </mc:AlternateContent>
        </w:r>
      </w:hyperlink>
    </w:p>
    <w:p w:rsidR="0040284E" w:rsidRPr="0040284E" w:rsidRDefault="0040284E" w:rsidP="0040284E">
      <w:pPr>
        <w:numPr>
          <w:ilvl w:val="0"/>
          <w:numId w:val="1"/>
        </w:numPr>
        <w:shd w:val="clear" w:color="auto" w:fill="FFFFFF"/>
        <w:spacing w:before="100" w:beforeAutospacing="1" w:after="100" w:afterAutospacing="1"/>
        <w:rPr>
          <w:rFonts w:ascii="Arial" w:eastAsia="Times New Roman" w:hAnsi="Arial" w:cs="Arial"/>
          <w:color w:val="000000"/>
          <w:sz w:val="20"/>
          <w:szCs w:val="20"/>
        </w:rPr>
      </w:pPr>
      <w:hyperlink r:id="rId16" w:history="1">
        <w:r w:rsidRPr="0040284E">
          <w:rPr>
            <w:rFonts w:ascii="Arial" w:eastAsia="Times New Roman" w:hAnsi="Arial" w:cs="Arial"/>
            <w:color w:val="000099"/>
            <w:sz w:val="20"/>
            <w:szCs w:val="20"/>
            <w:u w:val="single"/>
          </w:rPr>
          <w:t>The Historical Roots of Our Ecologic Crisis</w:t>
        </w:r>
        <w:r w:rsidRPr="0040284E">
          <w:rPr>
            <w:rFonts w:ascii="Arial" w:eastAsia="Times New Roman" w:hAnsi="Arial" w:cs="Arial"/>
            <w:color w:val="000099"/>
            <w:sz w:val="20"/>
            <w:szCs w:val="20"/>
          </w:rPr>
          <w:t> </w:t>
        </w:r>
        <w:r>
          <w:rPr>
            <w:rFonts w:ascii="Arial" w:eastAsia="Times New Roman" w:hAnsi="Arial" w:cs="Arial"/>
            <w:noProof/>
            <w:color w:val="000099"/>
            <w:sz w:val="20"/>
            <w:szCs w:val="20"/>
          </w:rPr>
          <mc:AlternateContent>
            <mc:Choice Requires="wps">
              <w:drawing>
                <wp:inline distT="0" distB="0" distL="0" distR="0">
                  <wp:extent cx="213360" cy="213360"/>
                  <wp:effectExtent l="0" t="0" r="0" b="0"/>
                  <wp:docPr id="11" name="AutoShape 8" descr="D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DF" href="http://www.drexel.edu/~/media/Files/greatworks/pdf_fall09/HistoricalRoots_of_EcologicalCrisis.ashx" style="width:16.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" o:button="t" filled="f" stroked="f">
                  <v:fill o:detectmouseclick="t"/>
                  <o:lock v:ext="edit" aspectratio="t"/>
                  <w10:anchorlock/>
                </v:rect>
              </w:pict>
            </mc:Fallback>
          </mc:AlternateContent>
        </w:r>
      </w:hyperlink>
    </w:p>
    <w:p w:rsidR="0040284E" w:rsidRPr="0040284E" w:rsidRDefault="0040284E" w:rsidP="0040284E">
      <w:pPr>
        <w:numPr>
          <w:ilvl w:val="0"/>
          <w:numId w:val="1"/>
        </w:numPr>
        <w:shd w:val="clear" w:color="auto" w:fill="FFFFFF"/>
        <w:spacing w:before="100" w:beforeAutospacing="1" w:after="100" w:afterAutospacing="1"/>
        <w:rPr>
          <w:rFonts w:ascii="Arial" w:eastAsia="Times New Roman" w:hAnsi="Arial" w:cs="Arial"/>
          <w:color w:val="000000"/>
          <w:sz w:val="20"/>
          <w:szCs w:val="20"/>
        </w:rPr>
      </w:pPr>
      <w:hyperlink r:id="rId17" w:history="1">
        <w:r w:rsidRPr="0040284E">
          <w:rPr>
            <w:rFonts w:ascii="Arial" w:eastAsia="Times New Roman" w:hAnsi="Arial" w:cs="Arial"/>
            <w:color w:val="000099"/>
            <w:sz w:val="20"/>
            <w:szCs w:val="20"/>
            <w:u w:val="single"/>
          </w:rPr>
          <w:t xml:space="preserve">How to eat like a </w:t>
        </w:r>
        <w:proofErr w:type="spellStart"/>
        <w:r w:rsidRPr="0040284E">
          <w:rPr>
            <w:rFonts w:ascii="Arial" w:eastAsia="Times New Roman" w:hAnsi="Arial" w:cs="Arial"/>
            <w:color w:val="000099"/>
            <w:sz w:val="20"/>
            <w:szCs w:val="20"/>
            <w:u w:val="single"/>
          </w:rPr>
          <w:t>locavore</w:t>
        </w:r>
        <w:proofErr w:type="spellEnd"/>
        <w:r w:rsidRPr="0040284E">
          <w:rPr>
            <w:rFonts w:ascii="Arial" w:eastAsia="Times New Roman" w:hAnsi="Arial" w:cs="Arial"/>
            <w:color w:val="000099"/>
            <w:sz w:val="20"/>
            <w:szCs w:val="20"/>
          </w:rPr>
          <w:t> </w:t>
        </w:r>
        <w:r>
          <w:rPr>
            <w:rFonts w:ascii="Arial" w:eastAsia="Times New Roman" w:hAnsi="Arial" w:cs="Arial"/>
            <w:noProof/>
            <w:color w:val="000099"/>
            <w:sz w:val="20"/>
            <w:szCs w:val="20"/>
          </w:rPr>
          <mc:AlternateContent>
            <mc:Choice Requires="wps">
              <w:drawing>
                <wp:inline distT="0" distB="0" distL="0" distR="0">
                  <wp:extent cx="213360" cy="213360"/>
                  <wp:effectExtent l="0" t="0" r="0" b="0"/>
                  <wp:docPr id="10" name="AutoShape 9" descr="D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DF" href="http://www.drexel.edu/~/media/Files/greatworks/pdf_fall09/How to eat like a locavore.ashx" style="width:16.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" o:button="t" filled="f" stroked="f">
                  <v:fill o:detectmouseclick="t"/>
                  <o:lock v:ext="edit" aspectratio="t"/>
                  <w10:anchorlock/>
                </v:rect>
              </w:pict>
            </mc:Fallback>
          </mc:AlternateContent>
        </w:r>
      </w:hyperlink>
    </w:p>
    <w:p w:rsidR="0040284E" w:rsidRPr="0040284E" w:rsidRDefault="0040284E" w:rsidP="0040284E">
      <w:pPr>
        <w:numPr>
          <w:ilvl w:val="0"/>
          <w:numId w:val="1"/>
        </w:numPr>
        <w:shd w:val="clear" w:color="auto" w:fill="FFFFFF"/>
        <w:spacing w:before="100" w:beforeAutospacing="1" w:after="100" w:afterAutospacing="1"/>
        <w:rPr>
          <w:rFonts w:ascii="Arial" w:eastAsia="Times New Roman" w:hAnsi="Arial" w:cs="Arial"/>
          <w:color w:val="000000"/>
          <w:sz w:val="20"/>
          <w:szCs w:val="20"/>
        </w:rPr>
      </w:pPr>
      <w:hyperlink r:id="rId18" w:history="1">
        <w:r w:rsidRPr="0040284E">
          <w:rPr>
            <w:rFonts w:ascii="Arial" w:eastAsia="Times New Roman" w:hAnsi="Arial" w:cs="Arial"/>
            <w:color w:val="000099"/>
            <w:sz w:val="20"/>
            <w:szCs w:val="20"/>
            <w:u w:val="single"/>
          </w:rPr>
          <w:t>Human Impact on Ancient Environments</w:t>
        </w:r>
        <w:r w:rsidRPr="0040284E">
          <w:rPr>
            <w:rFonts w:ascii="Arial" w:eastAsia="Times New Roman" w:hAnsi="Arial" w:cs="Arial"/>
            <w:color w:val="000099"/>
            <w:sz w:val="20"/>
            <w:szCs w:val="20"/>
          </w:rPr>
          <w:t> </w:t>
        </w:r>
        <w:r>
          <w:rPr>
            <w:rFonts w:ascii="Arial" w:eastAsia="Times New Roman" w:hAnsi="Arial" w:cs="Arial"/>
            <w:noProof/>
            <w:color w:val="000099"/>
            <w:sz w:val="20"/>
            <w:szCs w:val="20"/>
          </w:rPr>
          <mc:AlternateContent>
            <mc:Choice Requires="wps">
              <w:drawing>
                <wp:inline distT="0" distB="0" distL="0" distR="0">
                  <wp:extent cx="213360" cy="213360"/>
                  <wp:effectExtent l="0" t="0" r="0" b="0"/>
                  <wp:docPr id="9" name="AutoShape 10" descr="D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DF" href="http://www.drexel.edu/~/media/Files/greatworks/pdf_fall09/AncientEnvironments.ashx" style="width:16.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" o:button="t" filled="f" stroked="f">
                  <v:fill o:detectmouseclick="t"/>
                  <o:lock v:ext="edit" aspectratio="t"/>
                  <w10:anchorlock/>
                </v:rect>
              </w:pict>
            </mc:Fallback>
          </mc:AlternateContent>
        </w:r>
      </w:hyperlink>
    </w:p>
    <w:p w:rsidR="0040284E" w:rsidRPr="0040284E" w:rsidRDefault="0040284E" w:rsidP="0040284E">
      <w:pPr>
        <w:numPr>
          <w:ilvl w:val="0"/>
          <w:numId w:val="1"/>
        </w:numPr>
        <w:shd w:val="clear" w:color="auto" w:fill="FFFFFF"/>
        <w:spacing w:before="100" w:beforeAutospacing="1" w:after="100" w:afterAutospacing="1"/>
        <w:rPr>
          <w:rFonts w:ascii="Arial" w:eastAsia="Times New Roman" w:hAnsi="Arial" w:cs="Arial"/>
          <w:color w:val="000000"/>
          <w:sz w:val="20"/>
          <w:szCs w:val="20"/>
        </w:rPr>
      </w:pPr>
      <w:hyperlink r:id="rId19" w:history="1">
        <w:r w:rsidRPr="0040284E">
          <w:rPr>
            <w:rFonts w:ascii="Arial" w:eastAsia="Times New Roman" w:hAnsi="Arial" w:cs="Arial"/>
            <w:color w:val="000099"/>
            <w:sz w:val="20"/>
            <w:szCs w:val="20"/>
            <w:u w:val="single"/>
          </w:rPr>
          <w:t>If It's Fresh and Local, Is It Always Greener?</w:t>
        </w:r>
        <w:r w:rsidRPr="0040284E">
          <w:rPr>
            <w:rFonts w:ascii="Arial" w:eastAsia="Times New Roman" w:hAnsi="Arial" w:cs="Arial"/>
            <w:color w:val="000099"/>
            <w:sz w:val="20"/>
            <w:szCs w:val="20"/>
          </w:rPr>
          <w:t> </w:t>
        </w:r>
        <w:r>
          <w:rPr>
            <w:rFonts w:ascii="Arial" w:eastAsia="Times New Roman" w:hAnsi="Arial" w:cs="Arial"/>
            <w:noProof/>
            <w:color w:val="000099"/>
            <w:sz w:val="20"/>
            <w:szCs w:val="20"/>
          </w:rPr>
          <mc:AlternateContent>
            <mc:Choice Requires="wps">
              <w:drawing>
                <wp:inline distT="0" distB="0" distL="0" distR="0">
                  <wp:extent cx="213360" cy="213360"/>
                  <wp:effectExtent l="0" t="0" r="0" b="0"/>
                  <wp:docPr id="8" name="AutoShape 11" descr="D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tion: DF" href="http://www.drexel.edu/~/media/Files/greatworks/pdf_fall09/If Its Fresh and Local Is It Always Greener.ashx" style="width:16.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" o:button="t" filled="f" stroked="f">
                  <v:fill o:detectmouseclick="t"/>
                  <o:lock v:ext="edit" aspectratio="t"/>
                  <w10:anchorlock/>
                </v:rect>
              </w:pict>
            </mc:Fallback>
          </mc:AlternateContent>
        </w:r>
      </w:hyperlink>
    </w:p>
    <w:p w:rsidR="0040284E" w:rsidRPr="0040284E" w:rsidRDefault="0040284E" w:rsidP="0040284E">
      <w:pPr>
        <w:numPr>
          <w:ilvl w:val="0"/>
          <w:numId w:val="1"/>
        </w:numPr>
        <w:shd w:val="clear" w:color="auto" w:fill="FFFFFF"/>
        <w:spacing w:before="100" w:beforeAutospacing="1" w:after="100" w:afterAutospacing="1"/>
        <w:rPr>
          <w:rFonts w:ascii="Arial" w:eastAsia="Times New Roman" w:hAnsi="Arial" w:cs="Arial"/>
          <w:color w:val="000000"/>
          <w:sz w:val="20"/>
          <w:szCs w:val="20"/>
        </w:rPr>
      </w:pPr>
      <w:hyperlink r:id="rId20" w:history="1">
        <w:r w:rsidRPr="0040284E">
          <w:rPr>
            <w:rFonts w:ascii="Arial" w:eastAsia="Times New Roman" w:hAnsi="Arial" w:cs="Arial"/>
            <w:color w:val="000099"/>
            <w:sz w:val="20"/>
            <w:szCs w:val="20"/>
            <w:u w:val="single"/>
          </w:rPr>
          <w:t>Literature Review of Methods and Tools for Quantifying the Indirect Environmental Impacts of Food Procurement</w:t>
        </w:r>
        <w:r w:rsidRPr="0040284E">
          <w:rPr>
            <w:rFonts w:ascii="Arial" w:eastAsia="Times New Roman" w:hAnsi="Arial" w:cs="Arial"/>
            <w:color w:val="000099"/>
            <w:sz w:val="20"/>
            <w:szCs w:val="20"/>
          </w:rPr>
          <w:t> </w:t>
        </w:r>
        <w:r>
          <w:rPr>
            <w:rFonts w:ascii="Arial" w:eastAsia="Times New Roman" w:hAnsi="Arial" w:cs="Arial"/>
            <w:noProof/>
            <w:color w:val="000099"/>
            <w:sz w:val="20"/>
            <w:szCs w:val="20"/>
          </w:rPr>
          <mc:AlternateContent>
            <mc:Choice Requires="wps">
              <w:drawing>
                <wp:inline distT="0" distB="0" distL="0" distR="0">
                  <wp:extent cx="213360" cy="213360"/>
                  <wp:effectExtent l="0" t="0" r="0" b="0"/>
                  <wp:docPr id="7" name="AutoShape 12" descr="D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ption: DF" href="http://www.drexel.edu/~/media/Files/greatworks/pdf_fall09/Foodprint_Report.ashx" style="width:16.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" o:button="t" filled="f" stroked="f">
                  <v:fill o:detectmouseclick="t"/>
                  <o:lock v:ext="edit" aspectratio="t"/>
                  <w10:anchorlock/>
                </v:rect>
              </w:pict>
            </mc:Fallback>
          </mc:AlternateContent>
        </w:r>
      </w:hyperlink>
    </w:p>
    <w:p w:rsidR="0040284E" w:rsidRPr="0040284E" w:rsidRDefault="0040284E" w:rsidP="0040284E">
      <w:pPr>
        <w:numPr>
          <w:ilvl w:val="0"/>
          <w:numId w:val="1"/>
        </w:numPr>
        <w:shd w:val="clear" w:color="auto" w:fill="FFFFFF"/>
        <w:spacing w:before="100" w:beforeAutospacing="1" w:after="100" w:afterAutospacing="1"/>
        <w:rPr>
          <w:rFonts w:ascii="Arial" w:eastAsia="Times New Roman" w:hAnsi="Arial" w:cs="Arial"/>
          <w:color w:val="000000"/>
          <w:sz w:val="20"/>
          <w:szCs w:val="20"/>
        </w:rPr>
      </w:pPr>
      <w:hyperlink r:id="rId21" w:history="1">
        <w:r w:rsidRPr="0040284E">
          <w:rPr>
            <w:rFonts w:ascii="Arial" w:eastAsia="Times New Roman" w:hAnsi="Arial" w:cs="Arial"/>
            <w:color w:val="000099"/>
            <w:sz w:val="20"/>
            <w:szCs w:val="20"/>
            <w:u w:val="single"/>
          </w:rPr>
          <w:t>The Metabolism of Cities</w:t>
        </w:r>
        <w:r w:rsidRPr="0040284E">
          <w:rPr>
            <w:rFonts w:ascii="Arial" w:eastAsia="Times New Roman" w:hAnsi="Arial" w:cs="Arial"/>
            <w:color w:val="000099"/>
            <w:sz w:val="20"/>
            <w:szCs w:val="20"/>
          </w:rPr>
          <w:t> </w:t>
        </w:r>
        <w:r>
          <w:rPr>
            <w:rFonts w:ascii="Arial" w:eastAsia="Times New Roman" w:hAnsi="Arial" w:cs="Arial"/>
            <w:noProof/>
            <w:color w:val="000099"/>
            <w:sz w:val="20"/>
            <w:szCs w:val="20"/>
          </w:rPr>
          <mc:AlternateContent>
            <mc:Choice Requires="wps">
              <w:drawing>
                <wp:inline distT="0" distB="0" distL="0" distR="0">
                  <wp:extent cx="213360" cy="213360"/>
                  <wp:effectExtent l="0" t="0" r="0" b="0"/>
                  <wp:docPr id="6" name="AutoShape 13" descr="D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tion: DF" href="http://www.drexel.edu/~/media/Files/greatworks/pdf_fall09/MetabolismOfCities.ashx" style="width:16.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" o:button="t" filled="f" stroked="f">
                  <v:fill o:detectmouseclick="t"/>
                  <o:lock v:ext="edit" aspectratio="t"/>
                  <w10:anchorlock/>
                </v:rect>
              </w:pict>
            </mc:Fallback>
          </mc:AlternateContent>
        </w:r>
      </w:hyperlink>
    </w:p>
    <w:p w:rsidR="0040284E" w:rsidRPr="0040284E" w:rsidRDefault="0040284E" w:rsidP="0040284E">
      <w:pPr>
        <w:numPr>
          <w:ilvl w:val="0"/>
          <w:numId w:val="1"/>
        </w:numPr>
        <w:shd w:val="clear" w:color="auto" w:fill="FFFFFF"/>
        <w:spacing w:before="100" w:beforeAutospacing="1" w:after="100" w:afterAutospacing="1"/>
        <w:rPr>
          <w:rFonts w:ascii="Arial" w:eastAsia="Times New Roman" w:hAnsi="Arial" w:cs="Arial"/>
          <w:color w:val="000000"/>
          <w:sz w:val="20"/>
          <w:szCs w:val="20"/>
        </w:rPr>
      </w:pPr>
      <w:hyperlink r:id="rId22" w:history="1">
        <w:r w:rsidRPr="0040284E">
          <w:rPr>
            <w:rFonts w:ascii="Arial" w:eastAsia="Times New Roman" w:hAnsi="Arial" w:cs="Arial"/>
            <w:color w:val="000099"/>
            <w:sz w:val="20"/>
            <w:szCs w:val="20"/>
            <w:u w:val="single"/>
          </w:rPr>
          <w:t>Metabolism of Neighborhoods</w:t>
        </w:r>
        <w:r w:rsidRPr="0040284E">
          <w:rPr>
            <w:rFonts w:ascii="Arial" w:eastAsia="Times New Roman" w:hAnsi="Arial" w:cs="Arial"/>
            <w:color w:val="000099"/>
            <w:sz w:val="20"/>
            <w:szCs w:val="20"/>
          </w:rPr>
          <w:t> </w:t>
        </w:r>
        <w:r>
          <w:rPr>
            <w:rFonts w:ascii="Arial" w:eastAsia="Times New Roman" w:hAnsi="Arial" w:cs="Arial"/>
            <w:noProof/>
            <w:color w:val="000099"/>
            <w:sz w:val="20"/>
            <w:szCs w:val="20"/>
          </w:rPr>
          <mc:AlternateContent>
            <mc:Choice Requires="wps">
              <w:drawing>
                <wp:inline distT="0" distB="0" distL="0" distR="0">
                  <wp:extent cx="213360" cy="213360"/>
                  <wp:effectExtent l="0" t="0" r="0" b="0"/>
                  <wp:docPr id="5" name="AutoShape 14" descr="D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ption: DF" href="http://www.drexel.edu/~/media/Files/greatworks/pdf_fall09/MetabolismOfNeighborhoods.ashx" style="width:16.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" o:button="t" filled="f" stroked="f">
                  <v:fill o:detectmouseclick="t"/>
                  <o:lock v:ext="edit" aspectratio="t"/>
                  <w10:anchorlock/>
                </v:rect>
              </w:pict>
            </mc:Fallback>
          </mc:AlternateContent>
        </w:r>
      </w:hyperlink>
    </w:p>
    <w:p w:rsidR="0040284E" w:rsidRPr="0040284E" w:rsidRDefault="0040284E" w:rsidP="0040284E">
      <w:pPr>
        <w:numPr>
          <w:ilvl w:val="0"/>
          <w:numId w:val="1"/>
        </w:numPr>
        <w:shd w:val="clear" w:color="auto" w:fill="FFFFFF"/>
        <w:spacing w:before="100" w:beforeAutospacing="1" w:after="100" w:afterAutospacing="1"/>
        <w:rPr>
          <w:rFonts w:ascii="Arial" w:eastAsia="Times New Roman" w:hAnsi="Arial" w:cs="Arial"/>
          <w:color w:val="000000"/>
          <w:sz w:val="20"/>
          <w:szCs w:val="20"/>
        </w:rPr>
      </w:pPr>
      <w:hyperlink r:id="rId23" w:history="1">
        <w:r w:rsidRPr="0040284E">
          <w:rPr>
            <w:rFonts w:ascii="Arial" w:eastAsia="Times New Roman" w:hAnsi="Arial" w:cs="Arial"/>
            <w:color w:val="000099"/>
            <w:sz w:val="20"/>
            <w:szCs w:val="20"/>
            <w:u w:val="single"/>
          </w:rPr>
          <w:t>Mythologies: Plastic</w:t>
        </w:r>
        <w:r w:rsidRPr="0040284E">
          <w:rPr>
            <w:rFonts w:ascii="Arial" w:eastAsia="Times New Roman" w:hAnsi="Arial" w:cs="Arial"/>
            <w:color w:val="000099"/>
            <w:sz w:val="20"/>
            <w:szCs w:val="20"/>
          </w:rPr>
          <w:t> </w:t>
        </w:r>
        <w:r>
          <w:rPr>
            <w:rFonts w:ascii="Arial" w:eastAsia="Times New Roman" w:hAnsi="Arial" w:cs="Arial"/>
            <w:noProof/>
            <w:color w:val="000099"/>
            <w:sz w:val="20"/>
            <w:szCs w:val="20"/>
          </w:rPr>
          <mc:AlternateContent>
            <mc:Choice Requires="wps">
              <w:drawing>
                <wp:inline distT="0" distB="0" distL="0" distR="0">
                  <wp:extent cx="213360" cy="213360"/>
                  <wp:effectExtent l="0" t="0" r="0" b="0"/>
                  <wp:docPr id="4" name="AutoShape 15" descr="D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tion: DF" href="http://www.drexel.edu/~/media/Files/greatworks/pdf_fall09/BarthesPlastic.ashx" style="width:16.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" o:button="t" filled="f" stroked="f">
                  <v:fill o:detectmouseclick="t"/>
                  <o:lock v:ext="edit" aspectratio="t"/>
                  <w10:anchorlock/>
                </v:rect>
              </w:pict>
            </mc:Fallback>
          </mc:AlternateContent>
        </w:r>
      </w:hyperlink>
    </w:p>
    <w:p w:rsidR="0040284E" w:rsidRPr="0040284E" w:rsidRDefault="0040284E" w:rsidP="0040284E">
      <w:pPr>
        <w:numPr>
          <w:ilvl w:val="0"/>
          <w:numId w:val="1"/>
        </w:numPr>
        <w:shd w:val="clear" w:color="auto" w:fill="FFFFFF"/>
        <w:spacing w:before="100" w:beforeAutospacing="1" w:after="100" w:afterAutospacing="1"/>
        <w:rPr>
          <w:rFonts w:ascii="Arial" w:eastAsia="Times New Roman" w:hAnsi="Arial" w:cs="Arial"/>
          <w:color w:val="000000"/>
          <w:sz w:val="20"/>
          <w:szCs w:val="20"/>
        </w:rPr>
      </w:pPr>
      <w:hyperlink r:id="rId24" w:history="1">
        <w:r w:rsidRPr="0040284E">
          <w:rPr>
            <w:rFonts w:ascii="Arial" w:eastAsia="Times New Roman" w:hAnsi="Arial" w:cs="Arial"/>
            <w:color w:val="000099"/>
            <w:sz w:val="20"/>
            <w:szCs w:val="20"/>
            <w:u w:val="single"/>
          </w:rPr>
          <w:t>Power to the People? Deregulation and Environmental Justice Energy Activism</w:t>
        </w:r>
        <w:r w:rsidRPr="0040284E">
          <w:rPr>
            <w:rFonts w:ascii="Arial" w:eastAsia="Times New Roman" w:hAnsi="Arial" w:cs="Arial"/>
            <w:color w:val="000099"/>
            <w:sz w:val="20"/>
            <w:szCs w:val="20"/>
          </w:rPr>
          <w:t> </w:t>
        </w:r>
        <w:r>
          <w:rPr>
            <w:rFonts w:ascii="Arial" w:eastAsia="Times New Roman" w:hAnsi="Arial" w:cs="Arial"/>
            <w:noProof/>
            <w:color w:val="000099"/>
            <w:sz w:val="20"/>
            <w:szCs w:val="20"/>
          </w:rPr>
          <mc:AlternateContent>
            <mc:Choice Requires="wps">
              <w:drawing>
                <wp:inline distT="0" distB="0" distL="0" distR="0">
                  <wp:extent cx="213360" cy="213360"/>
                  <wp:effectExtent l="0" t="0" r="0" b="0"/>
                  <wp:docPr id="3" name="AutoShape 16" descr="D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escription: DF" href="http://www.drexel.edu/~/media/Files/greatworks/pdf_fall09/Power to the People.ashx" style="width:16.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" o:button="t" filled="f" stroked="f">
                  <v:fill o:detectmouseclick="t"/>
                  <o:lock v:ext="edit" aspectratio="t"/>
                  <w10:anchorlock/>
                </v:rect>
              </w:pict>
            </mc:Fallback>
          </mc:AlternateContent>
        </w:r>
      </w:hyperlink>
    </w:p>
    <w:p w:rsidR="0040284E" w:rsidRPr="0040284E" w:rsidRDefault="0040284E" w:rsidP="0040284E">
      <w:pPr>
        <w:numPr>
          <w:ilvl w:val="0"/>
          <w:numId w:val="1"/>
        </w:numPr>
        <w:shd w:val="clear" w:color="auto" w:fill="FFFFFF"/>
        <w:spacing w:before="100" w:beforeAutospacing="1" w:after="100" w:afterAutospacing="1"/>
        <w:rPr>
          <w:rFonts w:ascii="Arial" w:eastAsia="Times New Roman" w:hAnsi="Arial" w:cs="Arial"/>
          <w:color w:val="000000"/>
          <w:sz w:val="20"/>
          <w:szCs w:val="20"/>
        </w:rPr>
      </w:pPr>
      <w:hyperlink r:id="rId25" w:history="1">
        <w:r w:rsidRPr="0040284E">
          <w:rPr>
            <w:rFonts w:ascii="Arial" w:eastAsia="Times New Roman" w:hAnsi="Arial" w:cs="Arial"/>
            <w:color w:val="000099"/>
            <w:sz w:val="20"/>
            <w:szCs w:val="20"/>
            <w:u w:val="single"/>
          </w:rPr>
          <w:t>Sol Power: The Evolution of Solar Architecture</w:t>
        </w:r>
        <w:r w:rsidRPr="0040284E">
          <w:rPr>
            <w:rFonts w:ascii="Arial" w:eastAsia="Times New Roman" w:hAnsi="Arial" w:cs="Arial"/>
            <w:color w:val="000099"/>
            <w:sz w:val="20"/>
            <w:szCs w:val="20"/>
          </w:rPr>
          <w:t> </w:t>
        </w:r>
        <w:r>
          <w:rPr>
            <w:rFonts w:ascii="Arial" w:eastAsia="Times New Roman" w:hAnsi="Arial" w:cs="Arial"/>
            <w:noProof/>
            <w:color w:val="000099"/>
            <w:sz w:val="20"/>
            <w:szCs w:val="20"/>
          </w:rPr>
          <mc:AlternateContent>
            <mc:Choice Requires="wps">
              <w:drawing>
                <wp:inline distT="0" distB="0" distL="0" distR="0">
                  <wp:extent cx="213360" cy="213360"/>
                  <wp:effectExtent l="0" t="0" r="0" b="0"/>
                  <wp:docPr id="2" name="AutoShape 17" descr="D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Description: DF" href="http://www.drexel.edu/~/media/Files/greatworks/pdf_fall09/SolPower.ashx" style="width:16.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" o:button="t" filled="f" stroked="f">
                  <v:fill o:detectmouseclick="t"/>
                  <o:lock v:ext="edit" aspectratio="t"/>
                  <w10:anchorlock/>
                </v:rect>
              </w:pict>
            </mc:Fallback>
          </mc:AlternateContent>
        </w:r>
      </w:hyperlink>
    </w:p>
    <w:p w:rsidR="0040284E" w:rsidRPr="0040284E" w:rsidRDefault="0040284E" w:rsidP="0040284E">
      <w:pPr>
        <w:numPr>
          <w:ilvl w:val="0"/>
          <w:numId w:val="1"/>
        </w:numPr>
        <w:shd w:val="clear" w:color="auto" w:fill="FFFFFF"/>
        <w:spacing w:before="100" w:beforeAutospacing="1" w:after="100" w:afterAutospacing="1"/>
        <w:rPr>
          <w:rFonts w:ascii="Arial" w:eastAsia="Times New Roman" w:hAnsi="Arial" w:cs="Arial"/>
          <w:color w:val="000000"/>
          <w:sz w:val="20"/>
          <w:szCs w:val="20"/>
        </w:rPr>
      </w:pPr>
      <w:hyperlink r:id="rId26" w:history="1">
        <w:r w:rsidRPr="0040284E">
          <w:rPr>
            <w:rFonts w:ascii="Arial" w:eastAsia="Times New Roman" w:hAnsi="Arial" w:cs="Arial"/>
            <w:color w:val="000099"/>
            <w:sz w:val="20"/>
            <w:szCs w:val="20"/>
            <w:u w:val="single"/>
          </w:rPr>
          <w:t>Two Conceptions of Sustainability</w:t>
        </w:r>
        <w:r w:rsidRPr="0040284E">
          <w:rPr>
            <w:rFonts w:ascii="Arial" w:eastAsia="Times New Roman" w:hAnsi="Arial" w:cs="Arial"/>
            <w:color w:val="000099"/>
            <w:sz w:val="20"/>
            <w:szCs w:val="20"/>
          </w:rPr>
          <w:t> </w:t>
        </w:r>
        <w:r>
          <w:rPr>
            <w:rFonts w:ascii="Arial" w:eastAsia="Times New Roman" w:hAnsi="Arial" w:cs="Arial"/>
            <w:noProof/>
            <w:color w:val="000099"/>
            <w:sz w:val="20"/>
            <w:szCs w:val="20"/>
          </w:rPr>
          <mc:AlternateContent>
            <mc:Choice Requires="wps">
              <w:drawing>
                <wp:inline distT="0" distB="0" distL="0" distR="0">
                  <wp:extent cx="213360" cy="213360"/>
                  <wp:effectExtent l="0" t="0" r="0" b="0"/>
                  <wp:docPr id="1" name="AutoShape 18" descr="D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Description: DF" href="http://www.drexel.edu/~/media/Files/greatworks/pdf_fall09/TwoConceptionsofSustainability.ashx" style="width:16.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" o:button="t" filled="f" stroked="f">
                  <v:fill o:detectmouseclick="t"/>
                  <o:lock v:ext="edit" aspectratio="t"/>
                  <w10:anchorlock/>
                </v:rect>
              </w:pict>
            </mc:Fallback>
          </mc:AlternateContent>
        </w:r>
      </w:hyperlink>
    </w:p>
    <w:p w:rsidR="0040284E" w:rsidRPr="0040284E" w:rsidRDefault="0040284E" w:rsidP="0040284E">
      <w:pPr>
        <w:shd w:val="clear" w:color="auto" w:fill="FFFFFF"/>
        <w:spacing w:before="75" w:after="75"/>
        <w:outlineLvl w:val="1"/>
        <w:rPr>
          <w:rFonts w:ascii="Arial" w:eastAsia="Times New Roman" w:hAnsi="Arial" w:cs="Arial"/>
          <w:b/>
          <w:bCs/>
          <w:color w:val="000000"/>
          <w:sz w:val="28"/>
          <w:szCs w:val="28"/>
        </w:rPr>
      </w:pPr>
      <w:bookmarkStart w:id="0" w:name="_GoBack"/>
      <w:bookmarkEnd w:id="0"/>
      <w:r w:rsidRPr="0040284E">
        <w:rPr>
          <w:rFonts w:ascii="Arial" w:eastAsia="Times New Roman" w:hAnsi="Arial" w:cs="Arial"/>
          <w:b/>
          <w:bCs/>
          <w:color w:val="000000"/>
          <w:sz w:val="28"/>
          <w:szCs w:val="28"/>
        </w:rPr>
        <w:t>Course Schedule</w:t>
      </w:r>
      <w:bookmarkStart w:id="1" w:name="week1"/>
      <w:bookmarkEnd w:id="1"/>
    </w:p>
    <w:p w:rsidR="0040284E" w:rsidRPr="0040284E" w:rsidRDefault="0040284E" w:rsidP="0040284E">
      <w:pPr>
        <w:shd w:val="clear" w:color="auto" w:fill="FFFFFF"/>
        <w:spacing w:before="45" w:after="45"/>
        <w:outlineLvl w:val="2"/>
        <w:rPr>
          <w:rFonts w:ascii="Arial" w:eastAsia="Times New Roman" w:hAnsi="Arial" w:cs="Arial"/>
          <w:b/>
          <w:bCs/>
          <w:color w:val="000000"/>
        </w:rPr>
      </w:pPr>
      <w:r w:rsidRPr="0040284E">
        <w:rPr>
          <w:rFonts w:ascii="Arial" w:eastAsia="Times New Roman" w:hAnsi="Arial" w:cs="Arial"/>
          <w:b/>
          <w:bCs/>
          <w:color w:val="000000"/>
        </w:rPr>
        <w:t>Week 1: Sept. 24: Course Introduction – What are the major issues associated with energy and sustainability—what are the goals of this course?</w:t>
      </w:r>
    </w:p>
    <w:p w:rsidR="0040284E" w:rsidRPr="0040284E" w:rsidRDefault="0040284E" w:rsidP="0040284E">
      <w:pPr>
        <w:numPr>
          <w:ilvl w:val="0"/>
          <w:numId w:val="2"/>
        </w:numPr>
        <w:shd w:val="clear" w:color="auto" w:fill="FFFFFF"/>
        <w:spacing w:before="100" w:beforeAutospacing="1" w:after="100" w:afterAutospacing="1"/>
        <w:rPr>
          <w:rFonts w:ascii="Arial" w:eastAsia="Times New Roman" w:hAnsi="Arial" w:cs="Arial"/>
          <w:color w:val="000000"/>
          <w:sz w:val="20"/>
          <w:szCs w:val="20"/>
        </w:rPr>
      </w:pPr>
      <w:r w:rsidRPr="0040284E">
        <w:rPr>
          <w:rFonts w:ascii="Arial" w:eastAsia="Times New Roman" w:hAnsi="Arial" w:cs="Arial"/>
          <w:color w:val="000000"/>
          <w:sz w:val="20"/>
          <w:szCs w:val="20"/>
        </w:rPr>
        <w:t>“Peak Oil Is a Waste of Energy,” Michael Lynch, New York Times, 25 August 2009</w:t>
      </w:r>
    </w:p>
    <w:p w:rsidR="0040284E" w:rsidRPr="0040284E" w:rsidRDefault="0040284E" w:rsidP="0040284E">
      <w:pPr>
        <w:numPr>
          <w:ilvl w:val="0"/>
          <w:numId w:val="2"/>
        </w:numPr>
        <w:shd w:val="clear" w:color="auto" w:fill="FFFFFF"/>
        <w:spacing w:before="100" w:beforeAutospacing="1" w:after="100" w:afterAutospacing="1"/>
        <w:rPr>
          <w:rFonts w:ascii="Arial" w:eastAsia="Times New Roman" w:hAnsi="Arial" w:cs="Arial"/>
          <w:color w:val="000000"/>
          <w:sz w:val="20"/>
          <w:szCs w:val="20"/>
        </w:rPr>
      </w:pPr>
      <w:proofErr w:type="spellStart"/>
      <w:r w:rsidRPr="0040284E">
        <w:rPr>
          <w:rFonts w:ascii="Arial" w:eastAsia="Times New Roman" w:hAnsi="Arial" w:cs="Arial"/>
          <w:color w:val="000000"/>
          <w:sz w:val="20"/>
          <w:szCs w:val="20"/>
        </w:rPr>
        <w:t>Greenworks</w:t>
      </w:r>
      <w:proofErr w:type="spellEnd"/>
      <w:r w:rsidRPr="0040284E">
        <w:rPr>
          <w:rFonts w:ascii="Arial" w:eastAsia="Times New Roman" w:hAnsi="Arial" w:cs="Arial"/>
          <w:color w:val="000000"/>
          <w:sz w:val="20"/>
          <w:szCs w:val="20"/>
        </w:rPr>
        <w:t xml:space="preserve"> Philadelphia (introductory video and “</w:t>
      </w:r>
      <w:proofErr w:type="spellStart"/>
      <w:r w:rsidRPr="0040284E">
        <w:rPr>
          <w:rFonts w:ascii="Arial" w:eastAsia="Times New Roman" w:hAnsi="Arial" w:cs="Arial"/>
          <w:color w:val="000000"/>
          <w:sz w:val="20"/>
          <w:szCs w:val="20"/>
        </w:rPr>
        <w:t>Greenworks</w:t>
      </w:r>
      <w:proofErr w:type="spellEnd"/>
      <w:r w:rsidRPr="0040284E">
        <w:rPr>
          <w:rFonts w:ascii="Arial" w:eastAsia="Times New Roman" w:hAnsi="Arial" w:cs="Arial"/>
          <w:color w:val="000000"/>
          <w:sz w:val="20"/>
          <w:szCs w:val="20"/>
        </w:rPr>
        <w:t xml:space="preserve"> Plan” Executive Summary) </w:t>
      </w:r>
      <w:r w:rsidRPr="0040284E">
        <w:rPr>
          <w:rFonts w:ascii="Arial" w:eastAsia="Times New Roman" w:hAnsi="Arial" w:cs="Arial"/>
          <w:color w:val="000000"/>
          <w:sz w:val="20"/>
          <w:szCs w:val="20"/>
        </w:rPr>
        <w:fldChar w:fldCharType="begin"/>
      </w:r>
      <w:r w:rsidRPr="0040284E">
        <w:rPr>
          <w:rFonts w:ascii="Arial" w:eastAsia="Times New Roman" w:hAnsi="Arial" w:cs="Arial"/>
          <w:color w:val="000000"/>
          <w:sz w:val="20"/>
          <w:szCs w:val="20"/>
        </w:rPr>
        <w:instrText xml:space="preserve"> HYPERLINK "http://www.phila.gov/green/greenworks/index.html" \t "_blank" </w:instrText>
      </w:r>
      <w:r w:rsidRPr="0040284E">
        <w:rPr>
          <w:rFonts w:ascii="Arial" w:eastAsia="Times New Roman" w:hAnsi="Arial" w:cs="Arial"/>
          <w:color w:val="000000"/>
          <w:sz w:val="20"/>
          <w:szCs w:val="20"/>
        </w:rPr>
      </w:r>
      <w:r w:rsidRPr="0040284E">
        <w:rPr>
          <w:rFonts w:ascii="Arial" w:eastAsia="Times New Roman" w:hAnsi="Arial" w:cs="Arial"/>
          <w:color w:val="000000"/>
          <w:sz w:val="20"/>
          <w:szCs w:val="20"/>
        </w:rPr>
        <w:fldChar w:fldCharType="separate"/>
      </w:r>
      <w:r w:rsidRPr="0040284E">
        <w:rPr>
          <w:rFonts w:ascii="Arial" w:eastAsia="Times New Roman" w:hAnsi="Arial" w:cs="Arial"/>
          <w:color w:val="000099"/>
          <w:sz w:val="20"/>
          <w:szCs w:val="20"/>
          <w:u w:val="single"/>
        </w:rPr>
        <w:t>http://www.phila.gov/green/greenworks/index.html</w:t>
      </w:r>
      <w:r w:rsidRPr="0040284E">
        <w:rPr>
          <w:rFonts w:ascii="Arial" w:eastAsia="Times New Roman" w:hAnsi="Arial" w:cs="Arial"/>
          <w:color w:val="000000"/>
          <w:sz w:val="20"/>
          <w:szCs w:val="20"/>
        </w:rPr>
        <w:fldChar w:fldCharType="end"/>
      </w:r>
    </w:p>
    <w:p w:rsidR="0040284E" w:rsidRPr="0040284E" w:rsidRDefault="0040284E" w:rsidP="0040284E">
      <w:pPr>
        <w:shd w:val="clear" w:color="auto" w:fill="FFFFFF"/>
        <w:spacing w:before="45" w:after="45"/>
        <w:outlineLvl w:val="2"/>
        <w:rPr>
          <w:rFonts w:ascii="Arial" w:eastAsia="Times New Roman" w:hAnsi="Arial" w:cs="Arial"/>
          <w:b/>
          <w:bCs/>
          <w:color w:val="000000"/>
        </w:rPr>
      </w:pPr>
      <w:bookmarkStart w:id="2" w:name="week2"/>
      <w:bookmarkEnd w:id="2"/>
      <w:r w:rsidRPr="0040284E">
        <w:rPr>
          <w:rFonts w:ascii="Arial" w:eastAsia="Times New Roman" w:hAnsi="Arial" w:cs="Arial"/>
          <w:b/>
          <w:bCs/>
          <w:color w:val="000000"/>
        </w:rPr>
        <w:t>Week 2: October 1: What do we mean when we talk about “Sustainability?”</w:t>
      </w:r>
    </w:p>
    <w:p w:rsidR="0040284E" w:rsidRPr="0040284E" w:rsidRDefault="0040284E" w:rsidP="0040284E">
      <w:pPr>
        <w:rPr>
          <w:rFonts w:ascii="Times" w:eastAsia="Times New Roman" w:hAnsi="Times" w:cs="Times New Roman"/>
          <w:sz w:val="20"/>
          <w:szCs w:val="20"/>
        </w:rPr>
      </w:pPr>
      <w:r w:rsidRPr="0040284E">
        <w:rPr>
          <w:rFonts w:ascii="Arial" w:eastAsia="Times New Roman" w:hAnsi="Arial" w:cs="Arial"/>
          <w:b/>
          <w:bCs/>
          <w:color w:val="000000"/>
          <w:sz w:val="20"/>
          <w:szCs w:val="20"/>
          <w:shd w:val="clear" w:color="auto" w:fill="FFFFFF"/>
        </w:rPr>
        <w:t xml:space="preserve">Guest Speakers: </w:t>
      </w:r>
      <w:r w:rsidRPr="0040284E">
        <w:rPr>
          <w:rFonts w:ascii="Arial" w:eastAsia="Times New Roman" w:hAnsi="Arial" w:cs="Arial"/>
          <w:color w:val="000000"/>
          <w:sz w:val="20"/>
          <w:szCs w:val="20"/>
          <w:shd w:val="clear" w:color="auto" w:fill="FFFFFF"/>
        </w:rPr>
        <w:t>Nathan Taylor, Drexel Sierra Club</w:t>
      </w:r>
      <w:r w:rsidRPr="0040284E">
        <w:rPr>
          <w:rFonts w:ascii="Arial" w:eastAsia="Times New Roman" w:hAnsi="Arial" w:cs="Arial"/>
          <w:color w:val="000000"/>
          <w:sz w:val="20"/>
          <w:szCs w:val="20"/>
        </w:rPr>
        <w:br/>
      </w:r>
      <w:proofErr w:type="spellStart"/>
      <w:r w:rsidRPr="0040284E">
        <w:rPr>
          <w:rFonts w:ascii="Arial" w:eastAsia="Times New Roman" w:hAnsi="Arial" w:cs="Arial"/>
          <w:color w:val="000000"/>
          <w:sz w:val="20"/>
          <w:szCs w:val="20"/>
          <w:shd w:val="clear" w:color="auto" w:fill="FFFFFF"/>
        </w:rPr>
        <w:t>Prineha</w:t>
      </w:r>
      <w:proofErr w:type="spellEnd"/>
      <w:r w:rsidRPr="0040284E">
        <w:rPr>
          <w:rFonts w:ascii="Arial" w:eastAsia="Times New Roman" w:hAnsi="Arial" w:cs="Arial"/>
          <w:color w:val="000000"/>
          <w:sz w:val="20"/>
          <w:szCs w:val="20"/>
          <w:shd w:val="clear" w:color="auto" w:fill="FFFFFF"/>
        </w:rPr>
        <w:t xml:space="preserve"> </w:t>
      </w:r>
      <w:proofErr w:type="spellStart"/>
      <w:r w:rsidRPr="0040284E">
        <w:rPr>
          <w:rFonts w:ascii="Arial" w:eastAsia="Times New Roman" w:hAnsi="Arial" w:cs="Arial"/>
          <w:color w:val="000000"/>
          <w:sz w:val="20"/>
          <w:szCs w:val="20"/>
          <w:shd w:val="clear" w:color="auto" w:fill="FFFFFF"/>
        </w:rPr>
        <w:t>Narang</w:t>
      </w:r>
      <w:proofErr w:type="spellEnd"/>
      <w:r w:rsidRPr="0040284E">
        <w:rPr>
          <w:rFonts w:ascii="Arial" w:eastAsia="Times New Roman" w:hAnsi="Arial" w:cs="Arial"/>
          <w:color w:val="000000"/>
          <w:sz w:val="20"/>
          <w:szCs w:val="20"/>
          <w:shd w:val="clear" w:color="auto" w:fill="FFFFFF"/>
        </w:rPr>
        <w:t>, Drexel Engineers Without Borders</w:t>
      </w:r>
      <w:r w:rsidRPr="0040284E">
        <w:rPr>
          <w:rFonts w:ascii="Arial" w:eastAsia="Times New Roman" w:hAnsi="Arial" w:cs="Arial"/>
          <w:color w:val="000000"/>
          <w:sz w:val="20"/>
          <w:szCs w:val="20"/>
        </w:rPr>
        <w:br/>
      </w:r>
      <w:r w:rsidRPr="0040284E">
        <w:rPr>
          <w:rFonts w:ascii="Arial" w:eastAsia="Times New Roman" w:hAnsi="Arial" w:cs="Arial"/>
          <w:color w:val="000000"/>
          <w:sz w:val="20"/>
          <w:szCs w:val="20"/>
          <w:shd w:val="clear" w:color="auto" w:fill="FFFFFF"/>
        </w:rPr>
        <w:t>Drexel Smart House</w:t>
      </w:r>
      <w:r w:rsidRPr="0040284E">
        <w:rPr>
          <w:rFonts w:ascii="Arial" w:eastAsia="Times New Roman" w:hAnsi="Arial" w:cs="Arial"/>
          <w:color w:val="000000"/>
          <w:sz w:val="20"/>
          <w:szCs w:val="20"/>
        </w:rPr>
        <w:br/>
      </w:r>
      <w:r w:rsidRPr="0040284E">
        <w:rPr>
          <w:rFonts w:ascii="Arial" w:eastAsia="Times New Roman" w:hAnsi="Arial" w:cs="Arial"/>
          <w:color w:val="000000"/>
          <w:sz w:val="20"/>
          <w:szCs w:val="20"/>
          <w:shd w:val="clear" w:color="auto" w:fill="FFFFFF"/>
        </w:rPr>
        <w:t xml:space="preserve">Jameson </w:t>
      </w:r>
      <w:proofErr w:type="spellStart"/>
      <w:r w:rsidRPr="0040284E">
        <w:rPr>
          <w:rFonts w:ascii="Arial" w:eastAsia="Times New Roman" w:hAnsi="Arial" w:cs="Arial"/>
          <w:color w:val="000000"/>
          <w:sz w:val="20"/>
          <w:szCs w:val="20"/>
          <w:shd w:val="clear" w:color="auto" w:fill="FFFFFF"/>
        </w:rPr>
        <w:t>Detweiler</w:t>
      </w:r>
      <w:proofErr w:type="spellEnd"/>
      <w:r w:rsidRPr="0040284E">
        <w:rPr>
          <w:rFonts w:ascii="Arial" w:eastAsia="Times New Roman" w:hAnsi="Arial" w:cs="Arial"/>
          <w:color w:val="000000"/>
          <w:sz w:val="20"/>
          <w:szCs w:val="20"/>
          <w:shd w:val="clear" w:color="auto" w:fill="FFFFFF"/>
        </w:rPr>
        <w:t>, green.konnect.me</w:t>
      </w:r>
      <w:r w:rsidRPr="0040284E">
        <w:rPr>
          <w:rFonts w:ascii="Arial" w:eastAsia="Times New Roman" w:hAnsi="Arial" w:cs="Arial"/>
          <w:color w:val="000000"/>
          <w:sz w:val="20"/>
          <w:szCs w:val="20"/>
        </w:rPr>
        <w:br/>
      </w:r>
      <w:r w:rsidRPr="0040284E">
        <w:rPr>
          <w:rFonts w:ascii="Arial" w:eastAsia="Times New Roman" w:hAnsi="Arial" w:cs="Arial"/>
          <w:color w:val="000000"/>
          <w:sz w:val="20"/>
          <w:szCs w:val="20"/>
          <w:shd w:val="clear" w:color="auto" w:fill="FFFFFF"/>
        </w:rPr>
        <w:t xml:space="preserve">Laurie </w:t>
      </w:r>
      <w:proofErr w:type="spellStart"/>
      <w:r w:rsidRPr="0040284E">
        <w:rPr>
          <w:rFonts w:ascii="Arial" w:eastAsia="Times New Roman" w:hAnsi="Arial" w:cs="Arial"/>
          <w:color w:val="000000"/>
          <w:sz w:val="20"/>
          <w:szCs w:val="20"/>
          <w:shd w:val="clear" w:color="auto" w:fill="FFFFFF"/>
        </w:rPr>
        <w:t>Actman</w:t>
      </w:r>
      <w:proofErr w:type="spellEnd"/>
      <w:r w:rsidRPr="0040284E">
        <w:rPr>
          <w:rFonts w:ascii="Arial" w:eastAsia="Times New Roman" w:hAnsi="Arial" w:cs="Arial"/>
          <w:color w:val="000000"/>
          <w:sz w:val="20"/>
          <w:szCs w:val="20"/>
          <w:shd w:val="clear" w:color="auto" w:fill="FFFFFF"/>
        </w:rPr>
        <w:t>, City of Philadelphia, Mayor’s Office of Sustainability</w:t>
      </w:r>
      <w:r w:rsidRPr="0040284E">
        <w:rPr>
          <w:rFonts w:ascii="Arial" w:eastAsia="Times New Roman" w:hAnsi="Arial" w:cs="Arial"/>
          <w:color w:val="000000"/>
          <w:sz w:val="20"/>
          <w:szCs w:val="20"/>
        </w:rPr>
        <w:br/>
      </w:r>
      <w:r w:rsidRPr="0040284E">
        <w:rPr>
          <w:rFonts w:ascii="Arial" w:eastAsia="Times New Roman" w:hAnsi="Arial" w:cs="Arial"/>
          <w:color w:val="000000"/>
          <w:sz w:val="20"/>
          <w:szCs w:val="20"/>
          <w:shd w:val="clear" w:color="auto" w:fill="FFFFFF"/>
        </w:rPr>
        <w:t>Mark Alan Hughes, University of Pennsylvania </w:t>
      </w:r>
      <w:r w:rsidRPr="0040284E">
        <w:rPr>
          <w:rFonts w:ascii="Arial" w:eastAsia="Times New Roman" w:hAnsi="Arial" w:cs="Arial"/>
          <w:color w:val="000000"/>
          <w:sz w:val="20"/>
          <w:szCs w:val="20"/>
        </w:rPr>
        <w:br/>
      </w:r>
      <w:r w:rsidRPr="0040284E">
        <w:rPr>
          <w:rFonts w:ascii="Arial" w:eastAsia="Times New Roman" w:hAnsi="Arial" w:cs="Arial"/>
          <w:color w:val="000000"/>
          <w:sz w:val="20"/>
          <w:szCs w:val="20"/>
        </w:rPr>
        <w:br/>
      </w:r>
      <w:r w:rsidRPr="0040284E">
        <w:rPr>
          <w:rFonts w:ascii="Arial" w:eastAsia="Times New Roman" w:hAnsi="Arial" w:cs="Arial"/>
          <w:b/>
          <w:bCs/>
          <w:color w:val="000000"/>
          <w:sz w:val="20"/>
          <w:szCs w:val="20"/>
          <w:shd w:val="clear" w:color="auto" w:fill="FFFFFF"/>
        </w:rPr>
        <w:t>Assigned Reading:</w:t>
      </w:r>
    </w:p>
    <w:p w:rsidR="0040284E" w:rsidRPr="0040284E" w:rsidRDefault="0040284E" w:rsidP="0040284E">
      <w:pPr>
        <w:numPr>
          <w:ilvl w:val="0"/>
          <w:numId w:val="3"/>
        </w:numPr>
        <w:shd w:val="clear" w:color="auto" w:fill="FFFFFF"/>
        <w:spacing w:before="100" w:beforeAutospacing="1" w:after="100" w:afterAutospacing="1"/>
        <w:rPr>
          <w:rFonts w:ascii="Arial" w:eastAsia="Times New Roman" w:hAnsi="Arial" w:cs="Arial"/>
          <w:color w:val="000000"/>
          <w:sz w:val="20"/>
          <w:szCs w:val="20"/>
        </w:rPr>
      </w:pPr>
      <w:proofErr w:type="spellStart"/>
      <w:r w:rsidRPr="0040284E">
        <w:rPr>
          <w:rFonts w:ascii="Arial" w:eastAsia="Times New Roman" w:hAnsi="Arial" w:cs="Arial"/>
          <w:color w:val="000000"/>
          <w:sz w:val="20"/>
          <w:szCs w:val="20"/>
        </w:rPr>
        <w:t>Codoban</w:t>
      </w:r>
      <w:proofErr w:type="spellEnd"/>
      <w:r w:rsidRPr="0040284E">
        <w:rPr>
          <w:rFonts w:ascii="Arial" w:eastAsia="Times New Roman" w:hAnsi="Arial" w:cs="Arial"/>
          <w:color w:val="000000"/>
          <w:sz w:val="20"/>
          <w:szCs w:val="20"/>
        </w:rPr>
        <w:t xml:space="preserve"> and Kennedy, “Metabolism of Neighborhoods,” Journal of Urban Planning and Development (March 2008), 21-31.</w:t>
      </w:r>
    </w:p>
    <w:p w:rsidR="0040284E" w:rsidRPr="0040284E" w:rsidRDefault="0040284E" w:rsidP="0040284E">
      <w:pPr>
        <w:numPr>
          <w:ilvl w:val="0"/>
          <w:numId w:val="3"/>
        </w:numPr>
        <w:shd w:val="clear" w:color="auto" w:fill="FFFFFF"/>
        <w:spacing w:before="100" w:beforeAutospacing="1" w:after="100" w:afterAutospacing="1"/>
        <w:rPr>
          <w:rFonts w:ascii="Arial" w:eastAsia="Times New Roman" w:hAnsi="Arial" w:cs="Arial"/>
          <w:color w:val="000000"/>
          <w:sz w:val="20"/>
          <w:szCs w:val="20"/>
        </w:rPr>
      </w:pPr>
      <w:r w:rsidRPr="0040284E">
        <w:rPr>
          <w:rFonts w:ascii="Arial" w:eastAsia="Times New Roman" w:hAnsi="Arial" w:cs="Arial"/>
          <w:color w:val="000000"/>
          <w:sz w:val="20"/>
          <w:szCs w:val="20"/>
        </w:rPr>
        <w:t xml:space="preserve">Steve </w:t>
      </w:r>
      <w:proofErr w:type="spellStart"/>
      <w:r w:rsidRPr="0040284E">
        <w:rPr>
          <w:rFonts w:ascii="Arial" w:eastAsia="Times New Roman" w:hAnsi="Arial" w:cs="Arial"/>
          <w:color w:val="000000"/>
          <w:sz w:val="20"/>
          <w:szCs w:val="20"/>
        </w:rPr>
        <w:t>Vanderheiden</w:t>
      </w:r>
      <w:proofErr w:type="spellEnd"/>
      <w:r w:rsidRPr="0040284E">
        <w:rPr>
          <w:rFonts w:ascii="Arial" w:eastAsia="Times New Roman" w:hAnsi="Arial" w:cs="Arial"/>
          <w:color w:val="000000"/>
          <w:sz w:val="20"/>
          <w:szCs w:val="20"/>
        </w:rPr>
        <w:t>. (2008). Two Conceptions of Sustainability. Political Studies 56, 435-455.</w:t>
      </w:r>
    </w:p>
    <w:p w:rsidR="0040284E" w:rsidRPr="0040284E" w:rsidRDefault="0040284E" w:rsidP="0040284E">
      <w:pPr>
        <w:numPr>
          <w:ilvl w:val="0"/>
          <w:numId w:val="3"/>
        </w:numPr>
        <w:shd w:val="clear" w:color="auto" w:fill="FFFFFF"/>
        <w:spacing w:before="100" w:beforeAutospacing="1" w:after="100" w:afterAutospacing="1"/>
        <w:rPr>
          <w:rFonts w:ascii="Arial" w:eastAsia="Times New Roman" w:hAnsi="Arial" w:cs="Arial"/>
          <w:color w:val="000000"/>
          <w:sz w:val="20"/>
          <w:szCs w:val="20"/>
        </w:rPr>
      </w:pPr>
      <w:r w:rsidRPr="0040284E">
        <w:rPr>
          <w:rFonts w:ascii="Arial" w:eastAsia="Times New Roman" w:hAnsi="Arial" w:cs="Arial"/>
          <w:color w:val="000000"/>
          <w:sz w:val="20"/>
          <w:szCs w:val="20"/>
        </w:rPr>
        <w:t xml:space="preserve">James </w:t>
      </w:r>
      <w:proofErr w:type="spellStart"/>
      <w:r w:rsidRPr="0040284E">
        <w:rPr>
          <w:rFonts w:ascii="Arial" w:eastAsia="Times New Roman" w:hAnsi="Arial" w:cs="Arial"/>
          <w:color w:val="000000"/>
          <w:sz w:val="20"/>
          <w:szCs w:val="20"/>
        </w:rPr>
        <w:t>Gustave</w:t>
      </w:r>
      <w:proofErr w:type="spellEnd"/>
      <w:r w:rsidRPr="0040284E">
        <w:rPr>
          <w:rFonts w:ascii="Arial" w:eastAsia="Times New Roman" w:hAnsi="Arial" w:cs="Arial"/>
          <w:color w:val="000000"/>
          <w:sz w:val="20"/>
          <w:szCs w:val="20"/>
        </w:rPr>
        <w:t xml:space="preserve"> </w:t>
      </w:r>
      <w:proofErr w:type="spellStart"/>
      <w:r w:rsidRPr="0040284E">
        <w:rPr>
          <w:rFonts w:ascii="Arial" w:eastAsia="Times New Roman" w:hAnsi="Arial" w:cs="Arial"/>
          <w:color w:val="000000"/>
          <w:sz w:val="20"/>
          <w:szCs w:val="20"/>
        </w:rPr>
        <w:t>Speth</w:t>
      </w:r>
      <w:proofErr w:type="spellEnd"/>
      <w:r w:rsidRPr="0040284E">
        <w:rPr>
          <w:rFonts w:ascii="Arial" w:eastAsia="Times New Roman" w:hAnsi="Arial" w:cs="Arial"/>
          <w:color w:val="000000"/>
          <w:sz w:val="20"/>
          <w:szCs w:val="20"/>
        </w:rPr>
        <w:t>, “Systems Failure,” from The Bridge at the End of the World (2008)</w:t>
      </w:r>
    </w:p>
    <w:p w:rsidR="0040284E" w:rsidRPr="0040284E" w:rsidRDefault="0040284E" w:rsidP="0040284E">
      <w:pPr>
        <w:numPr>
          <w:ilvl w:val="0"/>
          <w:numId w:val="3"/>
        </w:numPr>
        <w:shd w:val="clear" w:color="auto" w:fill="FFFFFF"/>
        <w:spacing w:before="100" w:beforeAutospacing="1" w:after="100" w:afterAutospacing="1"/>
        <w:rPr>
          <w:rFonts w:ascii="Arial" w:eastAsia="Times New Roman" w:hAnsi="Arial" w:cs="Arial"/>
          <w:color w:val="000000"/>
          <w:sz w:val="20"/>
          <w:szCs w:val="20"/>
        </w:rPr>
      </w:pPr>
      <w:r w:rsidRPr="0040284E">
        <w:rPr>
          <w:rFonts w:ascii="Arial" w:eastAsia="Times New Roman" w:hAnsi="Arial" w:cs="Arial"/>
          <w:color w:val="000000"/>
          <w:sz w:val="20"/>
          <w:szCs w:val="20"/>
        </w:rPr>
        <w:t>Roland Barthes, “Plastic”</w:t>
      </w:r>
    </w:p>
    <w:p w:rsidR="0040284E" w:rsidRPr="0040284E" w:rsidRDefault="0040284E" w:rsidP="0040284E">
      <w:pPr>
        <w:shd w:val="clear" w:color="auto" w:fill="FFFFFF"/>
        <w:spacing w:before="45" w:after="45"/>
        <w:outlineLvl w:val="2"/>
        <w:rPr>
          <w:rFonts w:ascii="Arial" w:eastAsia="Times New Roman" w:hAnsi="Arial" w:cs="Arial"/>
          <w:b/>
          <w:bCs/>
          <w:color w:val="000000"/>
        </w:rPr>
      </w:pPr>
      <w:bookmarkStart w:id="3" w:name="week3"/>
      <w:bookmarkEnd w:id="3"/>
      <w:r w:rsidRPr="0040284E">
        <w:rPr>
          <w:rFonts w:ascii="Arial" w:eastAsia="Times New Roman" w:hAnsi="Arial" w:cs="Arial"/>
          <w:b/>
          <w:bCs/>
          <w:color w:val="000000"/>
        </w:rPr>
        <w:t>Week 3: October 8: How are energy sustainability choices framed by political and geographical boundaries?</w:t>
      </w:r>
    </w:p>
    <w:p w:rsidR="0040284E" w:rsidRPr="0040284E" w:rsidRDefault="0040284E" w:rsidP="0040284E">
      <w:pPr>
        <w:rPr>
          <w:rFonts w:ascii="Times" w:eastAsia="Times New Roman" w:hAnsi="Times" w:cs="Times New Roman"/>
          <w:sz w:val="20"/>
          <w:szCs w:val="20"/>
        </w:rPr>
      </w:pPr>
      <w:r w:rsidRPr="0040284E">
        <w:rPr>
          <w:rFonts w:ascii="Arial" w:eastAsia="Times New Roman" w:hAnsi="Arial" w:cs="Arial"/>
          <w:b/>
          <w:bCs/>
          <w:color w:val="000000"/>
          <w:sz w:val="20"/>
          <w:szCs w:val="20"/>
          <w:shd w:val="clear" w:color="auto" w:fill="FFFFFF"/>
        </w:rPr>
        <w:t xml:space="preserve">Guest Speaker: </w:t>
      </w:r>
      <w:r w:rsidRPr="0040284E">
        <w:rPr>
          <w:rFonts w:ascii="Arial" w:eastAsia="Times New Roman" w:hAnsi="Arial" w:cs="Arial"/>
          <w:color w:val="000000"/>
          <w:sz w:val="20"/>
          <w:szCs w:val="20"/>
          <w:shd w:val="clear" w:color="auto" w:fill="FFFFFF"/>
        </w:rPr>
        <w:t>Frank Laird, University of Denver </w:t>
      </w:r>
      <w:r w:rsidRPr="0040284E">
        <w:rPr>
          <w:rFonts w:ascii="Arial" w:eastAsia="Times New Roman" w:hAnsi="Arial" w:cs="Arial"/>
          <w:color w:val="000000"/>
          <w:sz w:val="20"/>
          <w:szCs w:val="20"/>
        </w:rPr>
        <w:br/>
      </w:r>
      <w:r w:rsidRPr="0040284E">
        <w:rPr>
          <w:rFonts w:ascii="Arial" w:eastAsia="Times New Roman" w:hAnsi="Arial" w:cs="Arial"/>
          <w:color w:val="000000"/>
          <w:sz w:val="20"/>
          <w:szCs w:val="20"/>
        </w:rPr>
        <w:br/>
      </w:r>
      <w:r w:rsidRPr="0040284E">
        <w:rPr>
          <w:rFonts w:ascii="Arial" w:eastAsia="Times New Roman" w:hAnsi="Arial" w:cs="Arial"/>
          <w:b/>
          <w:bCs/>
          <w:color w:val="000000"/>
          <w:sz w:val="20"/>
          <w:szCs w:val="20"/>
          <w:shd w:val="clear" w:color="auto" w:fill="FFFFFF"/>
        </w:rPr>
        <w:t>Assigned Reading:</w:t>
      </w:r>
    </w:p>
    <w:p w:rsidR="0040284E" w:rsidRPr="0040284E" w:rsidRDefault="0040284E" w:rsidP="0040284E">
      <w:pPr>
        <w:numPr>
          <w:ilvl w:val="0"/>
          <w:numId w:val="4"/>
        </w:numPr>
        <w:shd w:val="clear" w:color="auto" w:fill="FFFFFF"/>
        <w:spacing w:before="100" w:beforeAutospacing="1" w:after="100" w:afterAutospacing="1"/>
        <w:rPr>
          <w:rFonts w:ascii="Arial" w:eastAsia="Times New Roman" w:hAnsi="Arial" w:cs="Arial"/>
          <w:color w:val="000000"/>
          <w:sz w:val="20"/>
          <w:szCs w:val="20"/>
        </w:rPr>
      </w:pPr>
      <w:r w:rsidRPr="0040284E">
        <w:rPr>
          <w:rFonts w:ascii="Arial" w:eastAsia="Times New Roman" w:hAnsi="Arial" w:cs="Arial"/>
          <w:color w:val="000000"/>
          <w:sz w:val="20"/>
          <w:szCs w:val="20"/>
        </w:rPr>
        <w:t xml:space="preserve">Frank N. Laird and </w:t>
      </w:r>
      <w:proofErr w:type="spellStart"/>
      <w:r w:rsidRPr="0040284E">
        <w:rPr>
          <w:rFonts w:ascii="Arial" w:eastAsia="Times New Roman" w:hAnsi="Arial" w:cs="Arial"/>
          <w:color w:val="000000"/>
          <w:sz w:val="20"/>
          <w:szCs w:val="20"/>
        </w:rPr>
        <w:t>Christoph</w:t>
      </w:r>
      <w:proofErr w:type="spellEnd"/>
      <w:r w:rsidRPr="0040284E">
        <w:rPr>
          <w:rFonts w:ascii="Arial" w:eastAsia="Times New Roman" w:hAnsi="Arial" w:cs="Arial"/>
          <w:color w:val="000000"/>
          <w:sz w:val="20"/>
          <w:szCs w:val="20"/>
        </w:rPr>
        <w:t xml:space="preserve"> </w:t>
      </w:r>
      <w:proofErr w:type="spellStart"/>
      <w:r w:rsidRPr="0040284E">
        <w:rPr>
          <w:rFonts w:ascii="Arial" w:eastAsia="Times New Roman" w:hAnsi="Arial" w:cs="Arial"/>
          <w:color w:val="000000"/>
          <w:sz w:val="20"/>
          <w:szCs w:val="20"/>
        </w:rPr>
        <w:t>Stefes</w:t>
      </w:r>
      <w:proofErr w:type="spellEnd"/>
      <w:r w:rsidRPr="0040284E">
        <w:rPr>
          <w:rFonts w:ascii="Arial" w:eastAsia="Times New Roman" w:hAnsi="Arial" w:cs="Arial"/>
          <w:color w:val="000000"/>
          <w:sz w:val="20"/>
          <w:szCs w:val="20"/>
        </w:rPr>
        <w:t>. (2009). The diverging paths of German and United States policies for renewable energy: Sources of difference. Energy Policy 37, 2619-2629.</w:t>
      </w:r>
    </w:p>
    <w:p w:rsidR="0040284E" w:rsidRPr="0040284E" w:rsidRDefault="0040284E" w:rsidP="0040284E">
      <w:pPr>
        <w:numPr>
          <w:ilvl w:val="0"/>
          <w:numId w:val="4"/>
        </w:numPr>
        <w:shd w:val="clear" w:color="auto" w:fill="FFFFFF"/>
        <w:spacing w:before="100" w:beforeAutospacing="1" w:after="100" w:afterAutospacing="1"/>
        <w:rPr>
          <w:rFonts w:ascii="Arial" w:eastAsia="Times New Roman" w:hAnsi="Arial" w:cs="Arial"/>
          <w:color w:val="000000"/>
          <w:sz w:val="20"/>
          <w:szCs w:val="20"/>
        </w:rPr>
      </w:pPr>
      <w:r w:rsidRPr="0040284E">
        <w:rPr>
          <w:rFonts w:ascii="Arial" w:eastAsia="Times New Roman" w:hAnsi="Arial" w:cs="Arial"/>
          <w:color w:val="000000"/>
          <w:sz w:val="20"/>
          <w:szCs w:val="20"/>
        </w:rPr>
        <w:t xml:space="preserve">David Schlosberg and Sara </w:t>
      </w:r>
      <w:proofErr w:type="spellStart"/>
      <w:r w:rsidRPr="0040284E">
        <w:rPr>
          <w:rFonts w:ascii="Arial" w:eastAsia="Times New Roman" w:hAnsi="Arial" w:cs="Arial"/>
          <w:color w:val="000000"/>
          <w:sz w:val="20"/>
          <w:szCs w:val="20"/>
        </w:rPr>
        <w:t>Rinfret</w:t>
      </w:r>
      <w:proofErr w:type="spellEnd"/>
      <w:r w:rsidRPr="0040284E">
        <w:rPr>
          <w:rFonts w:ascii="Arial" w:eastAsia="Times New Roman" w:hAnsi="Arial" w:cs="Arial"/>
          <w:color w:val="000000"/>
          <w:sz w:val="20"/>
          <w:szCs w:val="20"/>
        </w:rPr>
        <w:t xml:space="preserve">. (2008). Ecological </w:t>
      </w:r>
      <w:proofErr w:type="spellStart"/>
      <w:r w:rsidRPr="0040284E">
        <w:rPr>
          <w:rFonts w:ascii="Arial" w:eastAsia="Times New Roman" w:hAnsi="Arial" w:cs="Arial"/>
          <w:color w:val="000000"/>
          <w:sz w:val="20"/>
          <w:szCs w:val="20"/>
        </w:rPr>
        <w:t>modernisation</w:t>
      </w:r>
      <w:proofErr w:type="spellEnd"/>
      <w:r w:rsidRPr="0040284E">
        <w:rPr>
          <w:rFonts w:ascii="Arial" w:eastAsia="Times New Roman" w:hAnsi="Arial" w:cs="Arial"/>
          <w:color w:val="000000"/>
          <w:sz w:val="20"/>
          <w:szCs w:val="20"/>
        </w:rPr>
        <w:t>, American-style. Environmental Politics 17, 254-275.</w:t>
      </w:r>
    </w:p>
    <w:p w:rsidR="0040284E" w:rsidRPr="0040284E" w:rsidRDefault="0040284E" w:rsidP="0040284E">
      <w:pPr>
        <w:shd w:val="clear" w:color="auto" w:fill="FFFFFF"/>
        <w:spacing w:before="45" w:after="45"/>
        <w:outlineLvl w:val="2"/>
        <w:rPr>
          <w:rFonts w:ascii="Arial" w:eastAsia="Times New Roman" w:hAnsi="Arial" w:cs="Arial"/>
          <w:b/>
          <w:bCs/>
          <w:color w:val="000000"/>
        </w:rPr>
      </w:pPr>
      <w:bookmarkStart w:id="4" w:name="week4"/>
      <w:bookmarkEnd w:id="4"/>
      <w:r w:rsidRPr="0040284E">
        <w:rPr>
          <w:rFonts w:ascii="Arial" w:eastAsia="Times New Roman" w:hAnsi="Arial" w:cs="Arial"/>
          <w:b/>
          <w:bCs/>
          <w:color w:val="000000"/>
        </w:rPr>
        <w:t>Week 4: October 15: What are the options in sustainable power generation: a case study in solar energy and energy efficiency?</w:t>
      </w:r>
    </w:p>
    <w:p w:rsidR="0040284E" w:rsidRPr="0040284E" w:rsidRDefault="0040284E" w:rsidP="0040284E">
      <w:pPr>
        <w:rPr>
          <w:rFonts w:ascii="Times" w:eastAsia="Times New Roman" w:hAnsi="Times" w:cs="Times New Roman"/>
          <w:sz w:val="20"/>
          <w:szCs w:val="20"/>
        </w:rPr>
      </w:pPr>
      <w:r w:rsidRPr="0040284E">
        <w:rPr>
          <w:rFonts w:ascii="Arial" w:eastAsia="Times New Roman" w:hAnsi="Arial" w:cs="Arial"/>
          <w:b/>
          <w:bCs/>
          <w:color w:val="000000"/>
          <w:sz w:val="20"/>
          <w:szCs w:val="20"/>
          <w:shd w:val="clear" w:color="auto" w:fill="FFFFFF"/>
        </w:rPr>
        <w:t>MID-TERM EXAM DISTRIBUTED</w:t>
      </w:r>
      <w:r w:rsidRPr="0040284E">
        <w:rPr>
          <w:rFonts w:ascii="Arial" w:eastAsia="Times New Roman" w:hAnsi="Arial" w:cs="Arial"/>
          <w:color w:val="000000"/>
          <w:sz w:val="20"/>
          <w:szCs w:val="20"/>
          <w:shd w:val="clear" w:color="auto" w:fill="FFFFFF"/>
        </w:rPr>
        <w:t> </w:t>
      </w:r>
      <w:r w:rsidRPr="0040284E">
        <w:rPr>
          <w:rFonts w:ascii="Arial" w:eastAsia="Times New Roman" w:hAnsi="Arial" w:cs="Arial"/>
          <w:color w:val="000000"/>
          <w:sz w:val="20"/>
          <w:szCs w:val="20"/>
        </w:rPr>
        <w:br/>
      </w:r>
      <w:r w:rsidRPr="0040284E">
        <w:rPr>
          <w:rFonts w:ascii="Arial" w:eastAsia="Times New Roman" w:hAnsi="Arial" w:cs="Arial"/>
          <w:color w:val="000000"/>
          <w:sz w:val="20"/>
          <w:szCs w:val="20"/>
        </w:rPr>
        <w:br/>
      </w:r>
      <w:r w:rsidRPr="0040284E">
        <w:rPr>
          <w:rFonts w:ascii="Arial" w:eastAsia="Times New Roman" w:hAnsi="Arial" w:cs="Arial"/>
          <w:b/>
          <w:bCs/>
          <w:color w:val="000000"/>
          <w:sz w:val="20"/>
          <w:szCs w:val="20"/>
          <w:shd w:val="clear" w:color="auto" w:fill="FFFFFF"/>
        </w:rPr>
        <w:t>Guest Speakers: </w:t>
      </w:r>
      <w:r w:rsidRPr="0040284E">
        <w:rPr>
          <w:rFonts w:ascii="Arial" w:eastAsia="Times New Roman" w:hAnsi="Arial" w:cs="Arial"/>
          <w:color w:val="000000"/>
          <w:sz w:val="20"/>
          <w:szCs w:val="20"/>
          <w:shd w:val="clear" w:color="auto" w:fill="FFFFFF"/>
        </w:rPr>
        <w:t xml:space="preserve">Ron </w:t>
      </w:r>
      <w:proofErr w:type="spellStart"/>
      <w:r w:rsidRPr="0040284E">
        <w:rPr>
          <w:rFonts w:ascii="Arial" w:eastAsia="Times New Roman" w:hAnsi="Arial" w:cs="Arial"/>
          <w:color w:val="000000"/>
          <w:sz w:val="20"/>
          <w:szCs w:val="20"/>
          <w:shd w:val="clear" w:color="auto" w:fill="FFFFFF"/>
        </w:rPr>
        <w:t>Celentano</w:t>
      </w:r>
      <w:proofErr w:type="spellEnd"/>
      <w:r w:rsidRPr="0040284E">
        <w:rPr>
          <w:rFonts w:ascii="Arial" w:eastAsia="Times New Roman" w:hAnsi="Arial" w:cs="Arial"/>
          <w:color w:val="000000"/>
          <w:sz w:val="20"/>
          <w:szCs w:val="20"/>
          <w:shd w:val="clear" w:color="auto" w:fill="FFFFFF"/>
        </w:rPr>
        <w:t>, (invited)</w:t>
      </w:r>
      <w:r w:rsidRPr="0040284E">
        <w:rPr>
          <w:rFonts w:ascii="Arial" w:eastAsia="Times New Roman" w:hAnsi="Arial" w:cs="Arial"/>
          <w:color w:val="000000"/>
          <w:sz w:val="20"/>
          <w:szCs w:val="20"/>
        </w:rPr>
        <w:br/>
      </w:r>
      <w:r w:rsidRPr="0040284E">
        <w:rPr>
          <w:rFonts w:ascii="Arial" w:eastAsia="Times New Roman" w:hAnsi="Arial" w:cs="Arial"/>
          <w:color w:val="000000"/>
          <w:sz w:val="20"/>
          <w:szCs w:val="20"/>
          <w:shd w:val="clear" w:color="auto" w:fill="FFFFFF"/>
        </w:rPr>
        <w:t>Maureen Mulligan, The Energy Cooperative</w:t>
      </w:r>
      <w:r w:rsidRPr="0040284E">
        <w:rPr>
          <w:rFonts w:ascii="Arial" w:eastAsia="Times New Roman" w:hAnsi="Arial" w:cs="Arial"/>
          <w:color w:val="000000"/>
          <w:sz w:val="20"/>
          <w:szCs w:val="20"/>
        </w:rPr>
        <w:br/>
      </w:r>
      <w:r w:rsidRPr="0040284E">
        <w:rPr>
          <w:rFonts w:ascii="Arial" w:eastAsia="Times New Roman" w:hAnsi="Arial" w:cs="Arial"/>
          <w:color w:val="000000"/>
          <w:sz w:val="20"/>
          <w:szCs w:val="20"/>
          <w:shd w:val="clear" w:color="auto" w:fill="FFFFFF"/>
        </w:rPr>
        <w:t>Liz Robinson, Energy Coordinating Agency (invited)</w:t>
      </w:r>
      <w:r w:rsidRPr="0040284E">
        <w:rPr>
          <w:rFonts w:ascii="Arial" w:eastAsia="Times New Roman" w:hAnsi="Arial" w:cs="Arial"/>
          <w:color w:val="000000"/>
          <w:sz w:val="20"/>
          <w:szCs w:val="20"/>
        </w:rPr>
        <w:br/>
      </w:r>
      <w:r w:rsidRPr="0040284E">
        <w:rPr>
          <w:rFonts w:ascii="Arial" w:eastAsia="Times New Roman" w:hAnsi="Arial" w:cs="Arial"/>
          <w:color w:val="000000"/>
          <w:sz w:val="20"/>
          <w:szCs w:val="20"/>
        </w:rPr>
        <w:br/>
      </w:r>
      <w:r w:rsidRPr="0040284E">
        <w:rPr>
          <w:rFonts w:ascii="Arial" w:eastAsia="Times New Roman" w:hAnsi="Arial" w:cs="Arial"/>
          <w:b/>
          <w:bCs/>
          <w:color w:val="000000"/>
          <w:sz w:val="20"/>
          <w:szCs w:val="20"/>
          <w:shd w:val="clear" w:color="auto" w:fill="FFFFFF"/>
        </w:rPr>
        <w:t>Assigned Reading:</w:t>
      </w:r>
    </w:p>
    <w:p w:rsidR="0040284E" w:rsidRPr="0040284E" w:rsidRDefault="0040284E" w:rsidP="0040284E">
      <w:pPr>
        <w:numPr>
          <w:ilvl w:val="0"/>
          <w:numId w:val="5"/>
        </w:numPr>
        <w:shd w:val="clear" w:color="auto" w:fill="FFFFFF"/>
        <w:spacing w:before="100" w:beforeAutospacing="1" w:after="100" w:afterAutospacing="1"/>
        <w:rPr>
          <w:rFonts w:ascii="Arial" w:eastAsia="Times New Roman" w:hAnsi="Arial" w:cs="Arial"/>
          <w:color w:val="000000"/>
          <w:sz w:val="20"/>
          <w:szCs w:val="20"/>
        </w:rPr>
      </w:pPr>
      <w:r w:rsidRPr="0040284E">
        <w:rPr>
          <w:rFonts w:ascii="Arial" w:eastAsia="Times New Roman" w:hAnsi="Arial" w:cs="Arial"/>
          <w:color w:val="000000"/>
          <w:sz w:val="20"/>
          <w:szCs w:val="20"/>
        </w:rPr>
        <w:t>State of Pennsylvania, Act 129</w:t>
      </w:r>
      <w:r w:rsidRPr="0040284E">
        <w:rPr>
          <w:rFonts w:ascii="Arial" w:eastAsia="Times New Roman" w:hAnsi="Arial" w:cs="Arial"/>
          <w:color w:val="000000"/>
          <w:sz w:val="20"/>
          <w:szCs w:val="20"/>
        </w:rPr>
        <w:fldChar w:fldCharType="begin"/>
      </w:r>
      <w:r w:rsidRPr="0040284E">
        <w:rPr>
          <w:rFonts w:ascii="Arial" w:eastAsia="Times New Roman" w:hAnsi="Arial" w:cs="Arial"/>
          <w:color w:val="000000"/>
          <w:sz w:val="20"/>
          <w:szCs w:val="20"/>
        </w:rPr>
        <w:instrText xml:space="preserve"> HYPERLINK "http://www.puc.state.pa.us/electric/Act_129_info.aspx" \t "_blank" </w:instrText>
      </w:r>
      <w:r w:rsidRPr="0040284E">
        <w:rPr>
          <w:rFonts w:ascii="Arial" w:eastAsia="Times New Roman" w:hAnsi="Arial" w:cs="Arial"/>
          <w:color w:val="000000"/>
          <w:sz w:val="20"/>
          <w:szCs w:val="20"/>
        </w:rPr>
      </w:r>
      <w:r w:rsidRPr="0040284E">
        <w:rPr>
          <w:rFonts w:ascii="Arial" w:eastAsia="Times New Roman" w:hAnsi="Arial" w:cs="Arial"/>
          <w:color w:val="000000"/>
          <w:sz w:val="20"/>
          <w:szCs w:val="20"/>
        </w:rPr>
        <w:fldChar w:fldCharType="separate"/>
      </w:r>
      <w:r w:rsidRPr="0040284E">
        <w:rPr>
          <w:rFonts w:ascii="Arial" w:eastAsia="Times New Roman" w:hAnsi="Arial" w:cs="Arial"/>
          <w:color w:val="000099"/>
          <w:sz w:val="20"/>
          <w:szCs w:val="20"/>
          <w:u w:val="single"/>
        </w:rPr>
        <w:t>http://www.puc.state.pa.us/electric/Act_129_info.aspx</w:t>
      </w:r>
      <w:r w:rsidRPr="0040284E">
        <w:rPr>
          <w:rFonts w:ascii="Arial" w:eastAsia="Times New Roman" w:hAnsi="Arial" w:cs="Arial"/>
          <w:color w:val="000000"/>
          <w:sz w:val="20"/>
          <w:szCs w:val="20"/>
        </w:rPr>
        <w:fldChar w:fldCharType="end"/>
      </w:r>
    </w:p>
    <w:p w:rsidR="0040284E" w:rsidRPr="0040284E" w:rsidRDefault="0040284E" w:rsidP="0040284E">
      <w:pPr>
        <w:numPr>
          <w:ilvl w:val="0"/>
          <w:numId w:val="5"/>
        </w:numPr>
        <w:shd w:val="clear" w:color="auto" w:fill="FFFFFF"/>
        <w:spacing w:before="100" w:beforeAutospacing="1" w:after="100" w:afterAutospacing="1"/>
        <w:rPr>
          <w:rFonts w:ascii="Arial" w:eastAsia="Times New Roman" w:hAnsi="Arial" w:cs="Arial"/>
          <w:color w:val="000000"/>
          <w:sz w:val="20"/>
          <w:szCs w:val="20"/>
        </w:rPr>
      </w:pPr>
      <w:r w:rsidRPr="0040284E">
        <w:rPr>
          <w:rFonts w:ascii="Arial" w:eastAsia="Times New Roman" w:hAnsi="Arial" w:cs="Arial"/>
          <w:color w:val="000000"/>
          <w:sz w:val="20"/>
          <w:szCs w:val="20"/>
        </w:rPr>
        <w:t>“Climate 2030 Blueprint” (Executive Summary)</w:t>
      </w:r>
      <w:r w:rsidRPr="0040284E">
        <w:rPr>
          <w:rFonts w:ascii="Arial" w:eastAsia="Times New Roman" w:hAnsi="Arial" w:cs="Arial"/>
          <w:color w:val="000000"/>
          <w:sz w:val="20"/>
          <w:szCs w:val="20"/>
        </w:rPr>
        <w:fldChar w:fldCharType="begin"/>
      </w:r>
      <w:r w:rsidRPr="0040284E">
        <w:rPr>
          <w:rFonts w:ascii="Arial" w:eastAsia="Times New Roman" w:hAnsi="Arial" w:cs="Arial"/>
          <w:color w:val="000000"/>
          <w:sz w:val="20"/>
          <w:szCs w:val="20"/>
        </w:rPr>
        <w:instrText xml:space="preserve"> HYPERLINK "http://www.ucsusa.org/global_warming/solutions/big_picture_solutions/clima%20%20%0Ate-2030-blueprint.html" \t "_blank" </w:instrText>
      </w:r>
      <w:r w:rsidRPr="0040284E">
        <w:rPr>
          <w:rFonts w:ascii="Arial" w:eastAsia="Times New Roman" w:hAnsi="Arial" w:cs="Arial"/>
          <w:color w:val="000000"/>
          <w:sz w:val="20"/>
          <w:szCs w:val="20"/>
        </w:rPr>
      </w:r>
      <w:r w:rsidRPr="0040284E">
        <w:rPr>
          <w:rFonts w:ascii="Arial" w:eastAsia="Times New Roman" w:hAnsi="Arial" w:cs="Arial"/>
          <w:color w:val="000000"/>
          <w:sz w:val="20"/>
          <w:szCs w:val="20"/>
        </w:rPr>
        <w:fldChar w:fldCharType="separate"/>
      </w:r>
      <w:r w:rsidRPr="0040284E">
        <w:rPr>
          <w:rFonts w:ascii="Arial" w:eastAsia="Times New Roman" w:hAnsi="Arial" w:cs="Arial"/>
          <w:color w:val="000099"/>
          <w:sz w:val="20"/>
          <w:szCs w:val="20"/>
          <w:u w:val="single"/>
        </w:rPr>
        <w:t>http://www.ucsusa.org/global_warming/solutions/big_picture_solutions/clima te-2030-blueprint.html</w:t>
      </w:r>
      <w:r w:rsidRPr="0040284E">
        <w:rPr>
          <w:rFonts w:ascii="Arial" w:eastAsia="Times New Roman" w:hAnsi="Arial" w:cs="Arial"/>
          <w:color w:val="000000"/>
          <w:sz w:val="20"/>
          <w:szCs w:val="20"/>
        </w:rPr>
        <w:fldChar w:fldCharType="end"/>
      </w:r>
    </w:p>
    <w:p w:rsidR="0040284E" w:rsidRPr="0040284E" w:rsidRDefault="0040284E" w:rsidP="0040284E">
      <w:pPr>
        <w:numPr>
          <w:ilvl w:val="0"/>
          <w:numId w:val="5"/>
        </w:numPr>
        <w:shd w:val="clear" w:color="auto" w:fill="FFFFFF"/>
        <w:spacing w:before="100" w:beforeAutospacing="1" w:after="100" w:afterAutospacing="1"/>
        <w:rPr>
          <w:rFonts w:ascii="Arial" w:eastAsia="Times New Roman" w:hAnsi="Arial" w:cs="Arial"/>
          <w:color w:val="000000"/>
          <w:sz w:val="20"/>
          <w:szCs w:val="20"/>
        </w:rPr>
      </w:pPr>
      <w:r w:rsidRPr="0040284E">
        <w:rPr>
          <w:rFonts w:ascii="Arial" w:eastAsia="Times New Roman" w:hAnsi="Arial" w:cs="Arial"/>
          <w:color w:val="000000"/>
          <w:sz w:val="20"/>
          <w:szCs w:val="20"/>
        </w:rPr>
        <w:t>“Renewable Energy for America” http://www.nrdc.org/energy/renewables/default.asp</w:t>
      </w:r>
    </w:p>
    <w:p w:rsidR="0040284E" w:rsidRPr="0040284E" w:rsidRDefault="0040284E" w:rsidP="0040284E">
      <w:pPr>
        <w:numPr>
          <w:ilvl w:val="0"/>
          <w:numId w:val="5"/>
        </w:numPr>
        <w:shd w:val="clear" w:color="auto" w:fill="FFFFFF"/>
        <w:spacing w:before="100" w:beforeAutospacing="1" w:after="100" w:afterAutospacing="1"/>
        <w:rPr>
          <w:rFonts w:ascii="Arial" w:eastAsia="Times New Roman" w:hAnsi="Arial" w:cs="Arial"/>
          <w:color w:val="000000"/>
          <w:sz w:val="20"/>
          <w:szCs w:val="20"/>
        </w:rPr>
      </w:pPr>
      <w:r w:rsidRPr="0040284E">
        <w:rPr>
          <w:rFonts w:ascii="Arial" w:eastAsia="Times New Roman" w:hAnsi="Arial" w:cs="Arial"/>
          <w:color w:val="000000"/>
          <w:sz w:val="20"/>
          <w:szCs w:val="20"/>
        </w:rPr>
        <w:t>“Power Scorecard” </w:t>
      </w:r>
      <w:r w:rsidRPr="0040284E">
        <w:rPr>
          <w:rFonts w:ascii="Arial" w:eastAsia="Times New Roman" w:hAnsi="Arial" w:cs="Arial"/>
          <w:color w:val="000000"/>
          <w:sz w:val="20"/>
          <w:szCs w:val="20"/>
        </w:rPr>
        <w:fldChar w:fldCharType="begin"/>
      </w:r>
      <w:r w:rsidRPr="0040284E">
        <w:rPr>
          <w:rFonts w:ascii="Arial" w:eastAsia="Times New Roman" w:hAnsi="Arial" w:cs="Arial"/>
          <w:color w:val="000000"/>
          <w:sz w:val="20"/>
          <w:szCs w:val="20"/>
        </w:rPr>
        <w:instrText xml:space="preserve"> HYPERLINK "http://www.powerscorecard.org/" \t "_blank" </w:instrText>
      </w:r>
      <w:r w:rsidRPr="0040284E">
        <w:rPr>
          <w:rFonts w:ascii="Arial" w:eastAsia="Times New Roman" w:hAnsi="Arial" w:cs="Arial"/>
          <w:color w:val="000000"/>
          <w:sz w:val="20"/>
          <w:szCs w:val="20"/>
        </w:rPr>
      </w:r>
      <w:r w:rsidRPr="0040284E">
        <w:rPr>
          <w:rFonts w:ascii="Arial" w:eastAsia="Times New Roman" w:hAnsi="Arial" w:cs="Arial"/>
          <w:color w:val="000000"/>
          <w:sz w:val="20"/>
          <w:szCs w:val="20"/>
        </w:rPr>
        <w:fldChar w:fldCharType="separate"/>
      </w:r>
      <w:r w:rsidRPr="0040284E">
        <w:rPr>
          <w:rFonts w:ascii="Arial" w:eastAsia="Times New Roman" w:hAnsi="Arial" w:cs="Arial"/>
          <w:color w:val="000099"/>
          <w:sz w:val="20"/>
          <w:szCs w:val="20"/>
          <w:u w:val="single"/>
        </w:rPr>
        <w:t>http://www.powerscorecard.org</w:t>
      </w:r>
      <w:r w:rsidRPr="0040284E">
        <w:rPr>
          <w:rFonts w:ascii="Arial" w:eastAsia="Times New Roman" w:hAnsi="Arial" w:cs="Arial"/>
          <w:color w:val="000000"/>
          <w:sz w:val="20"/>
          <w:szCs w:val="20"/>
        </w:rPr>
        <w:fldChar w:fldCharType="end"/>
      </w:r>
    </w:p>
    <w:p w:rsidR="0040284E" w:rsidRPr="0040284E" w:rsidRDefault="0040284E" w:rsidP="0040284E">
      <w:pPr>
        <w:numPr>
          <w:ilvl w:val="0"/>
          <w:numId w:val="5"/>
        </w:numPr>
        <w:shd w:val="clear" w:color="auto" w:fill="FFFFFF"/>
        <w:spacing w:before="100" w:beforeAutospacing="1" w:after="100" w:afterAutospacing="1"/>
        <w:rPr>
          <w:rFonts w:ascii="Arial" w:eastAsia="Times New Roman" w:hAnsi="Arial" w:cs="Arial"/>
          <w:color w:val="000000"/>
          <w:sz w:val="20"/>
          <w:szCs w:val="20"/>
        </w:rPr>
      </w:pPr>
      <w:r w:rsidRPr="0040284E">
        <w:rPr>
          <w:rFonts w:ascii="Arial" w:eastAsia="Times New Roman" w:hAnsi="Arial" w:cs="Arial"/>
          <w:color w:val="000000"/>
          <w:sz w:val="20"/>
          <w:szCs w:val="20"/>
        </w:rPr>
        <w:t>National Academy of Sciences, America’s Energy Future: Technology an Transformation, Chapter 2</w:t>
      </w:r>
    </w:p>
    <w:p w:rsidR="0040284E" w:rsidRPr="0040284E" w:rsidRDefault="0040284E" w:rsidP="0040284E">
      <w:pPr>
        <w:shd w:val="clear" w:color="auto" w:fill="FFFFFF"/>
        <w:spacing w:after="105"/>
        <w:rPr>
          <w:rFonts w:ascii="Arial" w:hAnsi="Arial" w:cs="Arial"/>
          <w:color w:val="000000"/>
          <w:sz w:val="20"/>
          <w:szCs w:val="20"/>
        </w:rPr>
      </w:pPr>
      <w:r w:rsidRPr="0040284E">
        <w:rPr>
          <w:rFonts w:ascii="Arial" w:hAnsi="Arial" w:cs="Arial"/>
          <w:b/>
          <w:bCs/>
          <w:color w:val="000000"/>
          <w:sz w:val="20"/>
          <w:szCs w:val="20"/>
        </w:rPr>
        <w:t>OPTIONAL:</w:t>
      </w:r>
      <w:r w:rsidRPr="0040284E">
        <w:rPr>
          <w:rFonts w:ascii="Arial" w:hAnsi="Arial" w:cs="Arial"/>
          <w:color w:val="000000"/>
          <w:sz w:val="20"/>
          <w:szCs w:val="20"/>
        </w:rPr>
        <w:t xml:space="preserve"> October 22, 12:00-1:00 p.m., “From Idea to Implementation”: A Business Plan Workshop with Mark </w:t>
      </w:r>
      <w:proofErr w:type="spellStart"/>
      <w:r w:rsidRPr="0040284E">
        <w:rPr>
          <w:rFonts w:ascii="Arial" w:hAnsi="Arial" w:cs="Arial"/>
          <w:color w:val="000000"/>
          <w:sz w:val="20"/>
          <w:szCs w:val="20"/>
        </w:rPr>
        <w:t>Loschiavo</w:t>
      </w:r>
      <w:proofErr w:type="spellEnd"/>
      <w:r w:rsidRPr="0040284E">
        <w:rPr>
          <w:rFonts w:ascii="Arial" w:hAnsi="Arial" w:cs="Arial"/>
          <w:color w:val="000000"/>
          <w:sz w:val="20"/>
          <w:szCs w:val="20"/>
        </w:rPr>
        <w:t xml:space="preserve">, Executive Director of the </w:t>
      </w:r>
      <w:proofErr w:type="spellStart"/>
      <w:r w:rsidRPr="0040284E">
        <w:rPr>
          <w:rFonts w:ascii="Arial" w:hAnsi="Arial" w:cs="Arial"/>
          <w:color w:val="000000"/>
          <w:sz w:val="20"/>
          <w:szCs w:val="20"/>
        </w:rPr>
        <w:t>Baiada</w:t>
      </w:r>
      <w:proofErr w:type="spellEnd"/>
      <w:r w:rsidRPr="0040284E">
        <w:rPr>
          <w:rFonts w:ascii="Arial" w:hAnsi="Arial" w:cs="Arial"/>
          <w:color w:val="000000"/>
          <w:sz w:val="20"/>
          <w:szCs w:val="20"/>
        </w:rPr>
        <w:t xml:space="preserve"> Center for Entrepreneurship at Drexel University</w:t>
      </w:r>
      <w:r w:rsidRPr="0040284E">
        <w:rPr>
          <w:rFonts w:ascii="Arial" w:hAnsi="Arial" w:cs="Arial"/>
          <w:color w:val="000000"/>
          <w:sz w:val="20"/>
          <w:szCs w:val="20"/>
        </w:rPr>
        <w:br/>
        <w:t>MacAlister Hall, Room 5051</w:t>
      </w:r>
      <w:r w:rsidRPr="0040284E">
        <w:rPr>
          <w:rFonts w:ascii="Arial" w:hAnsi="Arial" w:cs="Arial"/>
          <w:color w:val="000000"/>
          <w:sz w:val="20"/>
          <w:szCs w:val="20"/>
        </w:rPr>
        <w:br/>
      </w:r>
      <w:r w:rsidRPr="0040284E">
        <w:rPr>
          <w:rFonts w:ascii="Arial" w:hAnsi="Arial" w:cs="Arial"/>
          <w:i/>
          <w:iCs/>
          <w:color w:val="000000"/>
          <w:sz w:val="20"/>
          <w:szCs w:val="20"/>
        </w:rPr>
        <w:t>Please RSVP to Scott Knowles (</w:t>
      </w:r>
      <w:hyperlink r:id="rId27" w:history="1">
        <w:r w:rsidRPr="0040284E">
          <w:rPr>
            <w:rFonts w:ascii="Arial" w:hAnsi="Arial" w:cs="Arial"/>
            <w:i/>
            <w:iCs/>
            <w:color w:val="000099"/>
            <w:sz w:val="20"/>
            <w:szCs w:val="20"/>
            <w:u w:val="single"/>
          </w:rPr>
          <w:t>sgk23@drexel.edu</w:t>
        </w:r>
      </w:hyperlink>
      <w:r w:rsidRPr="0040284E">
        <w:rPr>
          <w:rFonts w:ascii="Arial" w:hAnsi="Arial" w:cs="Arial"/>
          <w:i/>
          <w:iCs/>
          <w:color w:val="000000"/>
          <w:sz w:val="20"/>
          <w:szCs w:val="20"/>
        </w:rPr>
        <w:t>) by October 8.</w:t>
      </w:r>
      <w:bookmarkStart w:id="5" w:name="week5"/>
      <w:bookmarkEnd w:id="5"/>
    </w:p>
    <w:p w:rsidR="0040284E" w:rsidRPr="0040284E" w:rsidRDefault="0040284E" w:rsidP="0040284E">
      <w:pPr>
        <w:shd w:val="clear" w:color="auto" w:fill="FFFFFF"/>
        <w:spacing w:before="45" w:after="45"/>
        <w:outlineLvl w:val="2"/>
        <w:rPr>
          <w:rFonts w:ascii="Arial" w:eastAsia="Times New Roman" w:hAnsi="Arial" w:cs="Arial"/>
          <w:b/>
          <w:bCs/>
          <w:color w:val="000000"/>
        </w:rPr>
      </w:pPr>
      <w:r w:rsidRPr="0040284E">
        <w:rPr>
          <w:rFonts w:ascii="Arial" w:eastAsia="Times New Roman" w:hAnsi="Arial" w:cs="Arial"/>
          <w:b/>
          <w:bCs/>
          <w:color w:val="000000"/>
        </w:rPr>
        <w:t>Week 5: October 22: How is energy sustainability shaping building and urban design?</w:t>
      </w:r>
    </w:p>
    <w:p w:rsidR="0040284E" w:rsidRPr="0040284E" w:rsidRDefault="0040284E" w:rsidP="0040284E">
      <w:pPr>
        <w:rPr>
          <w:rFonts w:ascii="Times" w:eastAsia="Times New Roman" w:hAnsi="Times" w:cs="Times New Roman"/>
          <w:sz w:val="20"/>
          <w:szCs w:val="20"/>
        </w:rPr>
      </w:pPr>
      <w:r w:rsidRPr="0040284E">
        <w:rPr>
          <w:rFonts w:ascii="Arial" w:eastAsia="Times New Roman" w:hAnsi="Arial" w:cs="Arial"/>
          <w:b/>
          <w:bCs/>
          <w:color w:val="000000"/>
          <w:sz w:val="20"/>
          <w:szCs w:val="20"/>
          <w:shd w:val="clear" w:color="auto" w:fill="FFFFFF"/>
        </w:rPr>
        <w:t>MID-TERM EXAM DUE</w:t>
      </w:r>
      <w:r w:rsidRPr="0040284E">
        <w:rPr>
          <w:rFonts w:ascii="Arial" w:eastAsia="Times New Roman" w:hAnsi="Arial" w:cs="Arial"/>
          <w:color w:val="000000"/>
          <w:sz w:val="20"/>
          <w:szCs w:val="20"/>
          <w:shd w:val="clear" w:color="auto" w:fill="FFFFFF"/>
        </w:rPr>
        <w:t> </w:t>
      </w:r>
      <w:r w:rsidRPr="0040284E">
        <w:rPr>
          <w:rFonts w:ascii="Arial" w:eastAsia="Times New Roman" w:hAnsi="Arial" w:cs="Arial"/>
          <w:color w:val="000000"/>
          <w:sz w:val="20"/>
          <w:szCs w:val="20"/>
        </w:rPr>
        <w:br/>
      </w:r>
      <w:r w:rsidRPr="0040284E">
        <w:rPr>
          <w:rFonts w:ascii="Arial" w:eastAsia="Times New Roman" w:hAnsi="Arial" w:cs="Arial"/>
          <w:color w:val="000000"/>
          <w:sz w:val="20"/>
          <w:szCs w:val="20"/>
        </w:rPr>
        <w:br/>
      </w:r>
      <w:r w:rsidRPr="0040284E">
        <w:rPr>
          <w:rFonts w:ascii="Arial" w:eastAsia="Times New Roman" w:hAnsi="Arial" w:cs="Arial"/>
          <w:b/>
          <w:bCs/>
          <w:color w:val="000000"/>
          <w:sz w:val="20"/>
          <w:szCs w:val="20"/>
          <w:shd w:val="clear" w:color="auto" w:fill="FFFFFF"/>
        </w:rPr>
        <w:t>Guest Speakers: </w:t>
      </w:r>
      <w:r w:rsidRPr="0040284E">
        <w:rPr>
          <w:rFonts w:ascii="Arial" w:eastAsia="Times New Roman" w:hAnsi="Arial" w:cs="Arial"/>
          <w:color w:val="000000"/>
          <w:sz w:val="20"/>
          <w:szCs w:val="20"/>
          <w:shd w:val="clear" w:color="auto" w:fill="FFFFFF"/>
        </w:rPr>
        <w:t>Susan Piedmont-</w:t>
      </w:r>
      <w:proofErr w:type="spellStart"/>
      <w:r w:rsidRPr="0040284E">
        <w:rPr>
          <w:rFonts w:ascii="Arial" w:eastAsia="Times New Roman" w:hAnsi="Arial" w:cs="Arial"/>
          <w:color w:val="000000"/>
          <w:sz w:val="20"/>
          <w:szCs w:val="20"/>
          <w:shd w:val="clear" w:color="auto" w:fill="FFFFFF"/>
        </w:rPr>
        <w:t>Palladino</w:t>
      </w:r>
      <w:proofErr w:type="spellEnd"/>
      <w:r w:rsidRPr="0040284E">
        <w:rPr>
          <w:rFonts w:ascii="Arial" w:eastAsia="Times New Roman" w:hAnsi="Arial" w:cs="Arial"/>
          <w:color w:val="000000"/>
          <w:sz w:val="20"/>
          <w:szCs w:val="20"/>
          <w:shd w:val="clear" w:color="auto" w:fill="FFFFFF"/>
        </w:rPr>
        <w:t>, National Building Museum / Virginia Tech </w:t>
      </w:r>
      <w:r w:rsidRPr="0040284E">
        <w:rPr>
          <w:rFonts w:ascii="Arial" w:eastAsia="Times New Roman" w:hAnsi="Arial" w:cs="Arial"/>
          <w:color w:val="000000"/>
          <w:sz w:val="20"/>
          <w:szCs w:val="20"/>
        </w:rPr>
        <w:br/>
      </w:r>
      <w:r w:rsidRPr="0040284E">
        <w:rPr>
          <w:rFonts w:ascii="Arial" w:eastAsia="Times New Roman" w:hAnsi="Arial" w:cs="Arial"/>
          <w:color w:val="000000"/>
          <w:sz w:val="20"/>
          <w:szCs w:val="20"/>
        </w:rPr>
        <w:br/>
      </w:r>
      <w:r w:rsidRPr="0040284E">
        <w:rPr>
          <w:rFonts w:ascii="Arial" w:eastAsia="Times New Roman" w:hAnsi="Arial" w:cs="Arial"/>
          <w:b/>
          <w:bCs/>
          <w:color w:val="000000"/>
          <w:sz w:val="20"/>
          <w:szCs w:val="20"/>
          <w:shd w:val="clear" w:color="auto" w:fill="FFFFFF"/>
        </w:rPr>
        <w:t>Assigned Reading:</w:t>
      </w:r>
    </w:p>
    <w:p w:rsidR="0040284E" w:rsidRPr="0040284E" w:rsidRDefault="0040284E" w:rsidP="0040284E">
      <w:pPr>
        <w:numPr>
          <w:ilvl w:val="0"/>
          <w:numId w:val="6"/>
        </w:numPr>
        <w:shd w:val="clear" w:color="auto" w:fill="FFFFFF"/>
        <w:spacing w:before="100" w:beforeAutospacing="1" w:after="100" w:afterAutospacing="1"/>
        <w:rPr>
          <w:rFonts w:ascii="Arial" w:eastAsia="Times New Roman" w:hAnsi="Arial" w:cs="Arial"/>
          <w:color w:val="000000"/>
          <w:sz w:val="20"/>
          <w:szCs w:val="20"/>
        </w:rPr>
      </w:pPr>
      <w:r w:rsidRPr="0040284E">
        <w:rPr>
          <w:rFonts w:ascii="Arial" w:eastAsia="Times New Roman" w:hAnsi="Arial" w:cs="Arial"/>
          <w:color w:val="000000"/>
          <w:sz w:val="20"/>
          <w:szCs w:val="20"/>
        </w:rPr>
        <w:t xml:space="preserve">Sophia and Stefan </w:t>
      </w:r>
      <w:proofErr w:type="spellStart"/>
      <w:r w:rsidRPr="0040284E">
        <w:rPr>
          <w:rFonts w:ascii="Arial" w:eastAsia="Times New Roman" w:hAnsi="Arial" w:cs="Arial"/>
          <w:color w:val="000000"/>
          <w:sz w:val="20"/>
          <w:szCs w:val="20"/>
        </w:rPr>
        <w:t>Behling</w:t>
      </w:r>
      <w:proofErr w:type="spellEnd"/>
      <w:r w:rsidRPr="0040284E">
        <w:rPr>
          <w:rFonts w:ascii="Arial" w:eastAsia="Times New Roman" w:hAnsi="Arial" w:cs="Arial"/>
          <w:color w:val="000000"/>
          <w:sz w:val="20"/>
          <w:szCs w:val="20"/>
        </w:rPr>
        <w:t>, Sol Power: the Evolution of Solar Architecture (1996), 12-21.</w:t>
      </w:r>
    </w:p>
    <w:p w:rsidR="0040284E" w:rsidRPr="0040284E" w:rsidRDefault="0040284E" w:rsidP="0040284E">
      <w:pPr>
        <w:numPr>
          <w:ilvl w:val="0"/>
          <w:numId w:val="6"/>
        </w:numPr>
        <w:shd w:val="clear" w:color="auto" w:fill="FFFFFF"/>
        <w:spacing w:before="100" w:beforeAutospacing="1" w:after="100" w:afterAutospacing="1"/>
        <w:rPr>
          <w:rFonts w:ascii="Arial" w:eastAsia="Times New Roman" w:hAnsi="Arial" w:cs="Arial"/>
          <w:color w:val="000000"/>
          <w:sz w:val="20"/>
          <w:szCs w:val="20"/>
        </w:rPr>
      </w:pPr>
      <w:r w:rsidRPr="0040284E">
        <w:rPr>
          <w:rFonts w:ascii="Arial" w:eastAsia="Times New Roman" w:hAnsi="Arial" w:cs="Arial"/>
          <w:color w:val="000000"/>
          <w:sz w:val="20"/>
          <w:szCs w:val="20"/>
        </w:rPr>
        <w:t>Architecture 2030 </w:t>
      </w:r>
      <w:r w:rsidRPr="0040284E">
        <w:rPr>
          <w:rFonts w:ascii="Arial" w:eastAsia="Times New Roman" w:hAnsi="Arial" w:cs="Arial"/>
          <w:color w:val="000000"/>
          <w:sz w:val="20"/>
          <w:szCs w:val="20"/>
        </w:rPr>
        <w:fldChar w:fldCharType="begin"/>
      </w:r>
      <w:r w:rsidRPr="0040284E">
        <w:rPr>
          <w:rFonts w:ascii="Arial" w:eastAsia="Times New Roman" w:hAnsi="Arial" w:cs="Arial"/>
          <w:color w:val="000000"/>
          <w:sz w:val="20"/>
          <w:szCs w:val="20"/>
        </w:rPr>
        <w:instrText xml:space="preserve"> HYPERLINK "http://www.architecture2030.org/" \t "_blank" </w:instrText>
      </w:r>
      <w:r w:rsidRPr="0040284E">
        <w:rPr>
          <w:rFonts w:ascii="Arial" w:eastAsia="Times New Roman" w:hAnsi="Arial" w:cs="Arial"/>
          <w:color w:val="000000"/>
          <w:sz w:val="20"/>
          <w:szCs w:val="20"/>
        </w:rPr>
      </w:r>
      <w:r w:rsidRPr="0040284E">
        <w:rPr>
          <w:rFonts w:ascii="Arial" w:eastAsia="Times New Roman" w:hAnsi="Arial" w:cs="Arial"/>
          <w:color w:val="000000"/>
          <w:sz w:val="20"/>
          <w:szCs w:val="20"/>
        </w:rPr>
        <w:fldChar w:fldCharType="separate"/>
      </w:r>
      <w:r w:rsidRPr="0040284E">
        <w:rPr>
          <w:rFonts w:ascii="Arial" w:eastAsia="Times New Roman" w:hAnsi="Arial" w:cs="Arial"/>
          <w:color w:val="000099"/>
          <w:sz w:val="20"/>
          <w:szCs w:val="20"/>
          <w:u w:val="single"/>
        </w:rPr>
        <w:t>http://www.architecture2030.org/</w:t>
      </w:r>
      <w:r w:rsidRPr="0040284E">
        <w:rPr>
          <w:rFonts w:ascii="Arial" w:eastAsia="Times New Roman" w:hAnsi="Arial" w:cs="Arial"/>
          <w:color w:val="000000"/>
          <w:sz w:val="20"/>
          <w:szCs w:val="20"/>
        </w:rPr>
        <w:fldChar w:fldCharType="end"/>
      </w:r>
    </w:p>
    <w:p w:rsidR="0040284E" w:rsidRPr="0040284E" w:rsidRDefault="0040284E" w:rsidP="0040284E">
      <w:pPr>
        <w:numPr>
          <w:ilvl w:val="0"/>
          <w:numId w:val="6"/>
        </w:numPr>
        <w:shd w:val="clear" w:color="auto" w:fill="FFFFFF"/>
        <w:spacing w:before="100" w:beforeAutospacing="1" w:after="100" w:afterAutospacing="1"/>
        <w:rPr>
          <w:rFonts w:ascii="Arial" w:eastAsia="Times New Roman" w:hAnsi="Arial" w:cs="Arial"/>
          <w:color w:val="000000"/>
          <w:sz w:val="20"/>
          <w:szCs w:val="20"/>
        </w:rPr>
      </w:pPr>
      <w:r w:rsidRPr="0040284E">
        <w:rPr>
          <w:rFonts w:ascii="Arial" w:eastAsia="Times New Roman" w:hAnsi="Arial" w:cs="Arial"/>
          <w:color w:val="000000"/>
          <w:sz w:val="20"/>
          <w:szCs w:val="20"/>
        </w:rPr>
        <w:t>The 2030 Challenge</w:t>
      </w:r>
    </w:p>
    <w:p w:rsidR="0040284E" w:rsidRPr="0040284E" w:rsidRDefault="0040284E" w:rsidP="0040284E">
      <w:pPr>
        <w:numPr>
          <w:ilvl w:val="0"/>
          <w:numId w:val="6"/>
        </w:numPr>
        <w:shd w:val="clear" w:color="auto" w:fill="FFFFFF"/>
        <w:spacing w:before="100" w:beforeAutospacing="1" w:after="100" w:afterAutospacing="1"/>
        <w:rPr>
          <w:rFonts w:ascii="Arial" w:eastAsia="Times New Roman" w:hAnsi="Arial" w:cs="Arial"/>
          <w:color w:val="000000"/>
          <w:sz w:val="20"/>
          <w:szCs w:val="20"/>
        </w:rPr>
      </w:pPr>
      <w:r w:rsidRPr="0040284E">
        <w:rPr>
          <w:rFonts w:ascii="Arial" w:eastAsia="Times New Roman" w:hAnsi="Arial" w:cs="Arial"/>
          <w:color w:val="000000"/>
          <w:sz w:val="20"/>
          <w:szCs w:val="20"/>
        </w:rPr>
        <w:t>2030 Fact Sheet</w:t>
      </w:r>
    </w:p>
    <w:p w:rsidR="0040284E" w:rsidRPr="0040284E" w:rsidRDefault="0040284E" w:rsidP="0040284E">
      <w:pPr>
        <w:numPr>
          <w:ilvl w:val="0"/>
          <w:numId w:val="6"/>
        </w:numPr>
        <w:shd w:val="clear" w:color="auto" w:fill="FFFFFF"/>
        <w:spacing w:before="100" w:beforeAutospacing="1" w:after="100" w:afterAutospacing="1"/>
        <w:rPr>
          <w:rFonts w:ascii="Arial" w:eastAsia="Times New Roman" w:hAnsi="Arial" w:cs="Arial"/>
          <w:color w:val="000000"/>
          <w:sz w:val="20"/>
          <w:szCs w:val="20"/>
        </w:rPr>
      </w:pPr>
      <w:r w:rsidRPr="0040284E">
        <w:rPr>
          <w:rFonts w:ascii="Arial" w:eastAsia="Times New Roman" w:hAnsi="Arial" w:cs="Arial"/>
          <w:color w:val="000000"/>
          <w:sz w:val="20"/>
          <w:szCs w:val="20"/>
        </w:rPr>
        <w:t xml:space="preserve">McDonough and </w:t>
      </w:r>
      <w:proofErr w:type="spellStart"/>
      <w:r w:rsidRPr="0040284E">
        <w:rPr>
          <w:rFonts w:ascii="Arial" w:eastAsia="Times New Roman" w:hAnsi="Arial" w:cs="Arial"/>
          <w:color w:val="000000"/>
          <w:sz w:val="20"/>
          <w:szCs w:val="20"/>
        </w:rPr>
        <w:t>Braungart</w:t>
      </w:r>
      <w:proofErr w:type="spellEnd"/>
      <w:r w:rsidRPr="0040284E">
        <w:rPr>
          <w:rFonts w:ascii="Arial" w:eastAsia="Times New Roman" w:hAnsi="Arial" w:cs="Arial"/>
          <w:color w:val="000000"/>
          <w:sz w:val="20"/>
          <w:szCs w:val="20"/>
        </w:rPr>
        <w:t>, Cradle to Cradle (2002) (recommended)</w:t>
      </w:r>
    </w:p>
    <w:p w:rsidR="0040284E" w:rsidRPr="0040284E" w:rsidRDefault="0040284E" w:rsidP="0040284E">
      <w:pPr>
        <w:shd w:val="clear" w:color="auto" w:fill="FFFFFF"/>
        <w:spacing w:after="105"/>
        <w:rPr>
          <w:rFonts w:ascii="Arial" w:hAnsi="Arial" w:cs="Arial"/>
          <w:color w:val="000000"/>
          <w:sz w:val="20"/>
          <w:szCs w:val="20"/>
        </w:rPr>
      </w:pPr>
      <w:r w:rsidRPr="0040284E">
        <w:rPr>
          <w:rFonts w:ascii="Arial" w:hAnsi="Arial" w:cs="Arial"/>
          <w:b/>
          <w:bCs/>
          <w:color w:val="000000"/>
          <w:sz w:val="20"/>
          <w:szCs w:val="20"/>
        </w:rPr>
        <w:t>OPTIONAL CLASS TRIP, OCTOBER 24, NATIONAL BUILDING MUSEUM, WASHINGTON, D.C.</w:t>
      </w:r>
      <w:r w:rsidRPr="0040284E">
        <w:rPr>
          <w:rFonts w:ascii="Arial" w:hAnsi="Arial" w:cs="Arial"/>
          <w:color w:val="000000"/>
          <w:sz w:val="20"/>
          <w:szCs w:val="20"/>
        </w:rPr>
        <w:t> with Professor Ellis to view the “Green Community” Exhibition and meet with curator Susan Piedmont-</w:t>
      </w:r>
      <w:proofErr w:type="spellStart"/>
      <w:r w:rsidRPr="0040284E">
        <w:rPr>
          <w:rFonts w:ascii="Arial" w:hAnsi="Arial" w:cs="Arial"/>
          <w:color w:val="000000"/>
          <w:sz w:val="20"/>
          <w:szCs w:val="20"/>
        </w:rPr>
        <w:t>Palladino</w:t>
      </w:r>
      <w:proofErr w:type="spellEnd"/>
      <w:r w:rsidRPr="0040284E">
        <w:rPr>
          <w:rFonts w:ascii="Arial" w:hAnsi="Arial" w:cs="Arial"/>
          <w:color w:val="000000"/>
          <w:sz w:val="20"/>
          <w:szCs w:val="20"/>
        </w:rPr>
        <w:br/>
      </w:r>
      <w:r w:rsidRPr="0040284E">
        <w:rPr>
          <w:rFonts w:ascii="Arial" w:hAnsi="Arial" w:cs="Arial"/>
          <w:i/>
          <w:iCs/>
          <w:color w:val="000000"/>
          <w:sz w:val="20"/>
          <w:szCs w:val="20"/>
        </w:rPr>
        <w:t>The Great Works Symposium will pay entrance fees for student attendees, please RSVP to Scott Knowles (</w:t>
      </w:r>
      <w:hyperlink r:id="rId28" w:history="1">
        <w:r w:rsidRPr="0040284E">
          <w:rPr>
            <w:rFonts w:ascii="Arial" w:hAnsi="Arial" w:cs="Arial"/>
            <w:i/>
            <w:iCs/>
            <w:color w:val="000099"/>
            <w:sz w:val="20"/>
            <w:szCs w:val="20"/>
            <w:u w:val="single"/>
          </w:rPr>
          <w:t>sgk23@drexel.edu</w:t>
        </w:r>
      </w:hyperlink>
      <w:r w:rsidRPr="0040284E">
        <w:rPr>
          <w:rFonts w:ascii="Arial" w:hAnsi="Arial" w:cs="Arial"/>
          <w:i/>
          <w:iCs/>
          <w:color w:val="000000"/>
          <w:sz w:val="20"/>
          <w:szCs w:val="20"/>
        </w:rPr>
        <w:t>) by October 8.</w:t>
      </w:r>
      <w:bookmarkStart w:id="6" w:name="week6"/>
      <w:bookmarkEnd w:id="6"/>
    </w:p>
    <w:p w:rsidR="0040284E" w:rsidRPr="0040284E" w:rsidRDefault="0040284E" w:rsidP="0040284E">
      <w:pPr>
        <w:shd w:val="clear" w:color="auto" w:fill="FFFFFF"/>
        <w:spacing w:before="45" w:after="45"/>
        <w:outlineLvl w:val="2"/>
        <w:rPr>
          <w:rFonts w:ascii="Arial" w:eastAsia="Times New Roman" w:hAnsi="Arial" w:cs="Arial"/>
          <w:b/>
          <w:bCs/>
          <w:color w:val="000000"/>
        </w:rPr>
      </w:pPr>
      <w:r w:rsidRPr="0040284E">
        <w:rPr>
          <w:rFonts w:ascii="Arial" w:eastAsia="Times New Roman" w:hAnsi="Arial" w:cs="Arial"/>
          <w:b/>
          <w:bCs/>
          <w:color w:val="000000"/>
        </w:rPr>
        <w:t>Week 6: October 29: How sustainable is our food system?</w:t>
      </w:r>
    </w:p>
    <w:p w:rsidR="0040284E" w:rsidRPr="0040284E" w:rsidRDefault="0040284E" w:rsidP="0040284E">
      <w:pPr>
        <w:rPr>
          <w:rFonts w:ascii="Times" w:eastAsia="Times New Roman" w:hAnsi="Times" w:cs="Times New Roman"/>
          <w:sz w:val="20"/>
          <w:szCs w:val="20"/>
        </w:rPr>
      </w:pPr>
      <w:r w:rsidRPr="0040284E">
        <w:rPr>
          <w:rFonts w:ascii="Arial" w:eastAsia="Times New Roman" w:hAnsi="Arial" w:cs="Arial"/>
          <w:b/>
          <w:bCs/>
          <w:color w:val="000000"/>
          <w:sz w:val="20"/>
          <w:szCs w:val="20"/>
          <w:shd w:val="clear" w:color="auto" w:fill="FFFFFF"/>
        </w:rPr>
        <w:t>Guest Speaker:</w:t>
      </w:r>
      <w:r w:rsidRPr="0040284E">
        <w:rPr>
          <w:rFonts w:ascii="Arial" w:eastAsia="Times New Roman" w:hAnsi="Arial" w:cs="Arial"/>
          <w:color w:val="000000"/>
          <w:sz w:val="20"/>
          <w:szCs w:val="20"/>
          <w:shd w:val="clear" w:color="auto" w:fill="FFFFFF"/>
        </w:rPr>
        <w:t> James E. McWilliams, Texas State University </w:t>
      </w:r>
      <w:r w:rsidRPr="0040284E">
        <w:rPr>
          <w:rFonts w:ascii="Arial" w:eastAsia="Times New Roman" w:hAnsi="Arial" w:cs="Arial"/>
          <w:color w:val="000000"/>
          <w:sz w:val="20"/>
          <w:szCs w:val="20"/>
        </w:rPr>
        <w:br/>
      </w:r>
      <w:r w:rsidRPr="0040284E">
        <w:rPr>
          <w:rFonts w:ascii="Arial" w:eastAsia="Times New Roman" w:hAnsi="Arial" w:cs="Arial"/>
          <w:color w:val="000000"/>
          <w:sz w:val="20"/>
          <w:szCs w:val="20"/>
        </w:rPr>
        <w:br/>
      </w:r>
      <w:r w:rsidRPr="0040284E">
        <w:rPr>
          <w:rFonts w:ascii="Arial" w:eastAsia="Times New Roman" w:hAnsi="Arial" w:cs="Arial"/>
          <w:b/>
          <w:bCs/>
          <w:color w:val="000000"/>
          <w:sz w:val="20"/>
          <w:szCs w:val="20"/>
          <w:shd w:val="clear" w:color="auto" w:fill="FFFFFF"/>
        </w:rPr>
        <w:t>Assigned Readings:</w:t>
      </w:r>
    </w:p>
    <w:p w:rsidR="0040284E" w:rsidRPr="0040284E" w:rsidRDefault="0040284E" w:rsidP="0040284E">
      <w:pPr>
        <w:numPr>
          <w:ilvl w:val="0"/>
          <w:numId w:val="7"/>
        </w:numPr>
        <w:shd w:val="clear" w:color="auto" w:fill="FFFFFF"/>
        <w:spacing w:before="100" w:beforeAutospacing="1" w:after="100" w:afterAutospacing="1"/>
        <w:rPr>
          <w:rFonts w:ascii="Arial" w:eastAsia="Times New Roman" w:hAnsi="Arial" w:cs="Arial"/>
          <w:color w:val="000000"/>
          <w:sz w:val="20"/>
          <w:szCs w:val="20"/>
        </w:rPr>
      </w:pPr>
      <w:r w:rsidRPr="0040284E">
        <w:rPr>
          <w:rFonts w:ascii="Arial" w:eastAsia="Times New Roman" w:hAnsi="Arial" w:cs="Arial"/>
          <w:color w:val="000000"/>
          <w:sz w:val="20"/>
          <w:szCs w:val="20"/>
        </w:rPr>
        <w:t xml:space="preserve">James E. McWilliams, Just Food: Where </w:t>
      </w:r>
      <w:proofErr w:type="spellStart"/>
      <w:r w:rsidRPr="0040284E">
        <w:rPr>
          <w:rFonts w:ascii="Arial" w:eastAsia="Times New Roman" w:hAnsi="Arial" w:cs="Arial"/>
          <w:color w:val="000000"/>
          <w:sz w:val="20"/>
          <w:szCs w:val="20"/>
        </w:rPr>
        <w:t>Locavores</w:t>
      </w:r>
      <w:proofErr w:type="spellEnd"/>
      <w:r w:rsidRPr="0040284E">
        <w:rPr>
          <w:rFonts w:ascii="Arial" w:eastAsia="Times New Roman" w:hAnsi="Arial" w:cs="Arial"/>
          <w:color w:val="000000"/>
          <w:sz w:val="20"/>
          <w:szCs w:val="20"/>
        </w:rPr>
        <w:t xml:space="preserve"> Get It Wrong and How We Can Truly Eat Responsibly (2009)</w:t>
      </w:r>
    </w:p>
    <w:p w:rsidR="0040284E" w:rsidRPr="0040284E" w:rsidRDefault="0040284E" w:rsidP="0040284E">
      <w:pPr>
        <w:numPr>
          <w:ilvl w:val="0"/>
          <w:numId w:val="7"/>
        </w:numPr>
        <w:shd w:val="clear" w:color="auto" w:fill="FFFFFF"/>
        <w:spacing w:before="100" w:beforeAutospacing="1" w:after="100" w:afterAutospacing="1"/>
        <w:rPr>
          <w:rFonts w:ascii="Arial" w:eastAsia="Times New Roman" w:hAnsi="Arial" w:cs="Arial"/>
          <w:color w:val="000000"/>
          <w:sz w:val="20"/>
          <w:szCs w:val="20"/>
        </w:rPr>
      </w:pPr>
      <w:proofErr w:type="spellStart"/>
      <w:r w:rsidRPr="0040284E">
        <w:rPr>
          <w:rFonts w:ascii="Arial" w:eastAsia="Times New Roman" w:hAnsi="Arial" w:cs="Arial"/>
          <w:color w:val="000000"/>
          <w:sz w:val="20"/>
          <w:szCs w:val="20"/>
        </w:rPr>
        <w:t>Pollan</w:t>
      </w:r>
      <w:proofErr w:type="spellEnd"/>
      <w:r w:rsidRPr="0040284E">
        <w:rPr>
          <w:rFonts w:ascii="Arial" w:eastAsia="Times New Roman" w:hAnsi="Arial" w:cs="Arial"/>
          <w:color w:val="000000"/>
          <w:sz w:val="20"/>
          <w:szCs w:val="20"/>
        </w:rPr>
        <w:t>, Michael. (2008). Farmer in Chief. The New York Times Magazine, October 9.</w:t>
      </w:r>
      <w:r w:rsidRPr="0040284E">
        <w:rPr>
          <w:rFonts w:ascii="Arial" w:eastAsia="Times New Roman" w:hAnsi="Arial" w:cs="Arial"/>
          <w:color w:val="000000"/>
          <w:sz w:val="20"/>
          <w:szCs w:val="20"/>
        </w:rPr>
        <w:fldChar w:fldCharType="begin"/>
      </w:r>
      <w:r w:rsidRPr="0040284E">
        <w:rPr>
          <w:rFonts w:ascii="Arial" w:eastAsia="Times New Roman" w:hAnsi="Arial" w:cs="Arial"/>
          <w:color w:val="000000"/>
          <w:sz w:val="20"/>
          <w:szCs w:val="20"/>
        </w:rPr>
        <w:instrText xml:space="preserve"> HYPERLINK "http://www.nytimes.com/2008/10/12/magazine/12policy-t.html" \t "_blank" </w:instrText>
      </w:r>
      <w:r w:rsidRPr="0040284E">
        <w:rPr>
          <w:rFonts w:ascii="Arial" w:eastAsia="Times New Roman" w:hAnsi="Arial" w:cs="Arial"/>
          <w:color w:val="000000"/>
          <w:sz w:val="20"/>
          <w:szCs w:val="20"/>
        </w:rPr>
      </w:r>
      <w:r w:rsidRPr="0040284E">
        <w:rPr>
          <w:rFonts w:ascii="Arial" w:eastAsia="Times New Roman" w:hAnsi="Arial" w:cs="Arial"/>
          <w:color w:val="000000"/>
          <w:sz w:val="20"/>
          <w:szCs w:val="20"/>
        </w:rPr>
        <w:fldChar w:fldCharType="separate"/>
      </w:r>
      <w:r w:rsidRPr="0040284E">
        <w:rPr>
          <w:rFonts w:ascii="Arial" w:eastAsia="Times New Roman" w:hAnsi="Arial" w:cs="Arial"/>
          <w:color w:val="000099"/>
          <w:sz w:val="20"/>
          <w:szCs w:val="20"/>
          <w:u w:val="single"/>
        </w:rPr>
        <w:t>http://www.nytimes.com/2008/10/12/magazine/12policy-t.html</w:t>
      </w:r>
      <w:r w:rsidRPr="0040284E">
        <w:rPr>
          <w:rFonts w:ascii="Arial" w:eastAsia="Times New Roman" w:hAnsi="Arial" w:cs="Arial"/>
          <w:color w:val="000000"/>
          <w:sz w:val="20"/>
          <w:szCs w:val="20"/>
        </w:rPr>
        <w:fldChar w:fldCharType="end"/>
      </w:r>
    </w:p>
    <w:p w:rsidR="0040284E" w:rsidRPr="0040284E" w:rsidRDefault="0040284E" w:rsidP="0040284E">
      <w:pPr>
        <w:numPr>
          <w:ilvl w:val="0"/>
          <w:numId w:val="7"/>
        </w:numPr>
        <w:shd w:val="clear" w:color="auto" w:fill="FFFFFF"/>
        <w:spacing w:before="100" w:beforeAutospacing="1" w:after="100" w:afterAutospacing="1"/>
        <w:rPr>
          <w:rFonts w:ascii="Arial" w:eastAsia="Times New Roman" w:hAnsi="Arial" w:cs="Arial"/>
          <w:color w:val="000000"/>
          <w:sz w:val="20"/>
          <w:szCs w:val="20"/>
        </w:rPr>
      </w:pPr>
      <w:r w:rsidRPr="0040284E">
        <w:rPr>
          <w:rFonts w:ascii="Arial" w:eastAsia="Times New Roman" w:hAnsi="Arial" w:cs="Arial"/>
          <w:color w:val="000000"/>
          <w:sz w:val="20"/>
          <w:szCs w:val="20"/>
        </w:rPr>
        <w:t>“</w:t>
      </w:r>
      <w:proofErr w:type="spellStart"/>
      <w:r w:rsidRPr="0040284E">
        <w:rPr>
          <w:rFonts w:ascii="Arial" w:eastAsia="Times New Roman" w:hAnsi="Arial" w:cs="Arial"/>
          <w:color w:val="000000"/>
          <w:sz w:val="20"/>
          <w:szCs w:val="20"/>
        </w:rPr>
        <w:t>Locavore</w:t>
      </w:r>
      <w:proofErr w:type="spellEnd"/>
      <w:r w:rsidRPr="0040284E">
        <w:rPr>
          <w:rFonts w:ascii="Arial" w:eastAsia="Times New Roman" w:hAnsi="Arial" w:cs="Arial"/>
          <w:color w:val="000000"/>
          <w:sz w:val="20"/>
          <w:szCs w:val="20"/>
        </w:rPr>
        <w:t xml:space="preserve"> article packet” (recommended)</w:t>
      </w:r>
    </w:p>
    <w:p w:rsidR="0040284E" w:rsidRPr="0040284E" w:rsidRDefault="0040284E" w:rsidP="0040284E">
      <w:pPr>
        <w:numPr>
          <w:ilvl w:val="0"/>
          <w:numId w:val="7"/>
        </w:numPr>
        <w:shd w:val="clear" w:color="auto" w:fill="FFFFFF"/>
        <w:spacing w:before="100" w:beforeAutospacing="1" w:after="100" w:afterAutospacing="1"/>
        <w:rPr>
          <w:rFonts w:ascii="Arial" w:eastAsia="Times New Roman" w:hAnsi="Arial" w:cs="Arial"/>
          <w:color w:val="000000"/>
          <w:sz w:val="20"/>
          <w:szCs w:val="20"/>
        </w:rPr>
      </w:pPr>
      <w:r w:rsidRPr="0040284E">
        <w:rPr>
          <w:rFonts w:ascii="Arial" w:eastAsia="Times New Roman" w:hAnsi="Arial" w:cs="Arial"/>
          <w:color w:val="000000"/>
          <w:sz w:val="20"/>
          <w:szCs w:val="20"/>
        </w:rPr>
        <w:t>Kim, Brent et al. (2008) "Literature Review of Methods and Tools for Quantifying the Indirect Environmental Impacts of Food Procurement. pp. 1 - 65. skim</w:t>
      </w:r>
    </w:p>
    <w:p w:rsidR="0040284E" w:rsidRPr="0040284E" w:rsidRDefault="0040284E" w:rsidP="0040284E">
      <w:pPr>
        <w:numPr>
          <w:ilvl w:val="0"/>
          <w:numId w:val="7"/>
        </w:numPr>
        <w:shd w:val="clear" w:color="auto" w:fill="FFFFFF"/>
        <w:spacing w:before="100" w:beforeAutospacing="1" w:after="100" w:afterAutospacing="1"/>
        <w:rPr>
          <w:rFonts w:ascii="Arial" w:eastAsia="Times New Roman" w:hAnsi="Arial" w:cs="Arial"/>
          <w:color w:val="000000"/>
          <w:sz w:val="20"/>
          <w:szCs w:val="20"/>
        </w:rPr>
      </w:pPr>
      <w:r w:rsidRPr="0040284E">
        <w:rPr>
          <w:rFonts w:ascii="Arial" w:eastAsia="Times New Roman" w:hAnsi="Arial" w:cs="Arial"/>
          <w:color w:val="000000"/>
          <w:sz w:val="20"/>
          <w:szCs w:val="20"/>
        </w:rPr>
        <w:t>Aramark Press Release - </w:t>
      </w:r>
      <w:r w:rsidRPr="0040284E">
        <w:rPr>
          <w:rFonts w:ascii="Arial" w:eastAsia="Times New Roman" w:hAnsi="Arial" w:cs="Arial"/>
          <w:color w:val="000000"/>
          <w:sz w:val="20"/>
          <w:szCs w:val="20"/>
        </w:rPr>
        <w:fldChar w:fldCharType="begin"/>
      </w:r>
      <w:r w:rsidRPr="0040284E">
        <w:rPr>
          <w:rFonts w:ascii="Arial" w:eastAsia="Times New Roman" w:hAnsi="Arial" w:cs="Arial"/>
          <w:color w:val="000000"/>
          <w:sz w:val="20"/>
          <w:szCs w:val="20"/>
        </w:rPr>
        <w:instrText xml:space="preserve"> HYPERLINK "http://www.aramark.com/PressRoom/PressReleases/Clean-Air-Cool-Planet.aspx" \t "_blank" </w:instrText>
      </w:r>
      <w:r w:rsidRPr="0040284E">
        <w:rPr>
          <w:rFonts w:ascii="Arial" w:eastAsia="Times New Roman" w:hAnsi="Arial" w:cs="Arial"/>
          <w:color w:val="000000"/>
          <w:sz w:val="20"/>
          <w:szCs w:val="20"/>
        </w:rPr>
      </w:r>
      <w:r w:rsidRPr="0040284E">
        <w:rPr>
          <w:rFonts w:ascii="Arial" w:eastAsia="Times New Roman" w:hAnsi="Arial" w:cs="Arial"/>
          <w:color w:val="000000"/>
          <w:sz w:val="20"/>
          <w:szCs w:val="20"/>
        </w:rPr>
        <w:fldChar w:fldCharType="separate"/>
      </w:r>
      <w:r w:rsidRPr="0040284E">
        <w:rPr>
          <w:rFonts w:ascii="Arial" w:eastAsia="Times New Roman" w:hAnsi="Arial" w:cs="Arial"/>
          <w:color w:val="000099"/>
          <w:sz w:val="20"/>
          <w:szCs w:val="20"/>
          <w:u w:val="single"/>
        </w:rPr>
        <w:t>www.aramark.com/PressRoom/PressReleases/Clean-Air-Cool-Planet.aspx</w:t>
      </w:r>
      <w:r w:rsidRPr="0040284E">
        <w:rPr>
          <w:rFonts w:ascii="Arial" w:eastAsia="Times New Roman" w:hAnsi="Arial" w:cs="Arial"/>
          <w:color w:val="000000"/>
          <w:sz w:val="20"/>
          <w:szCs w:val="20"/>
        </w:rPr>
        <w:fldChar w:fldCharType="end"/>
      </w:r>
    </w:p>
    <w:p w:rsidR="0040284E" w:rsidRPr="0040284E" w:rsidRDefault="0040284E" w:rsidP="0040284E">
      <w:pPr>
        <w:shd w:val="clear" w:color="auto" w:fill="FFFFFF"/>
        <w:spacing w:before="45" w:after="45"/>
        <w:outlineLvl w:val="2"/>
        <w:rPr>
          <w:rFonts w:ascii="Arial" w:eastAsia="Times New Roman" w:hAnsi="Arial" w:cs="Arial"/>
          <w:b/>
          <w:bCs/>
          <w:color w:val="000000"/>
        </w:rPr>
      </w:pPr>
      <w:bookmarkStart w:id="7" w:name="week7"/>
      <w:bookmarkEnd w:id="7"/>
      <w:r w:rsidRPr="0040284E">
        <w:rPr>
          <w:rFonts w:ascii="Arial" w:eastAsia="Times New Roman" w:hAnsi="Arial" w:cs="Arial"/>
          <w:b/>
          <w:bCs/>
          <w:color w:val="000000"/>
        </w:rPr>
        <w:t>Week 7: November 5: How is the desire for energy sustainability affecting transportation networks?</w:t>
      </w:r>
    </w:p>
    <w:p w:rsidR="0040284E" w:rsidRPr="0040284E" w:rsidRDefault="0040284E" w:rsidP="0040284E">
      <w:pPr>
        <w:rPr>
          <w:rFonts w:ascii="Times" w:eastAsia="Times New Roman" w:hAnsi="Times" w:cs="Times New Roman"/>
          <w:sz w:val="20"/>
          <w:szCs w:val="20"/>
        </w:rPr>
      </w:pPr>
      <w:r w:rsidRPr="0040284E">
        <w:rPr>
          <w:rFonts w:ascii="Arial" w:eastAsia="Times New Roman" w:hAnsi="Arial" w:cs="Arial"/>
          <w:b/>
          <w:bCs/>
          <w:color w:val="000000"/>
          <w:sz w:val="20"/>
          <w:szCs w:val="20"/>
          <w:shd w:val="clear" w:color="auto" w:fill="FFFFFF"/>
        </w:rPr>
        <w:t>Guest Speaker: </w:t>
      </w:r>
      <w:r w:rsidRPr="0040284E">
        <w:rPr>
          <w:rFonts w:ascii="Arial" w:eastAsia="Times New Roman" w:hAnsi="Arial" w:cs="Arial"/>
          <w:color w:val="000000"/>
          <w:sz w:val="20"/>
          <w:szCs w:val="20"/>
          <w:shd w:val="clear" w:color="auto" w:fill="FFFFFF"/>
        </w:rPr>
        <w:t>TBA</w:t>
      </w:r>
    </w:p>
    <w:p w:rsidR="0040284E" w:rsidRPr="0040284E" w:rsidRDefault="0040284E" w:rsidP="0040284E">
      <w:pPr>
        <w:shd w:val="clear" w:color="auto" w:fill="FFFFFF"/>
        <w:spacing w:after="105"/>
        <w:rPr>
          <w:rFonts w:ascii="Arial" w:hAnsi="Arial" w:cs="Arial"/>
          <w:color w:val="000000"/>
          <w:sz w:val="20"/>
          <w:szCs w:val="20"/>
        </w:rPr>
      </w:pPr>
      <w:r w:rsidRPr="0040284E">
        <w:rPr>
          <w:rFonts w:ascii="Arial" w:hAnsi="Arial" w:cs="Arial"/>
          <w:b/>
          <w:bCs/>
          <w:color w:val="000000"/>
          <w:sz w:val="20"/>
          <w:szCs w:val="20"/>
        </w:rPr>
        <w:t>Assigned Reading: </w:t>
      </w:r>
      <w:r w:rsidRPr="0040284E">
        <w:rPr>
          <w:rFonts w:ascii="Arial" w:hAnsi="Arial" w:cs="Arial"/>
          <w:color w:val="000000"/>
          <w:sz w:val="20"/>
          <w:szCs w:val="20"/>
        </w:rPr>
        <w:t>American Public Transportation Association. (2009) "Changing the Way America Moves: Creating a More Robust Economy, a Smaller Carbon Footprint, And Energy Independence"</w:t>
      </w:r>
      <w:bookmarkStart w:id="8" w:name="week8"/>
      <w:bookmarkEnd w:id="8"/>
    </w:p>
    <w:p w:rsidR="0040284E" w:rsidRPr="0040284E" w:rsidRDefault="0040284E" w:rsidP="0040284E">
      <w:pPr>
        <w:shd w:val="clear" w:color="auto" w:fill="FFFFFF"/>
        <w:spacing w:before="45" w:after="45"/>
        <w:outlineLvl w:val="2"/>
        <w:rPr>
          <w:rFonts w:ascii="Arial" w:eastAsia="Times New Roman" w:hAnsi="Arial" w:cs="Arial"/>
          <w:b/>
          <w:bCs/>
          <w:color w:val="000000"/>
        </w:rPr>
      </w:pPr>
      <w:r w:rsidRPr="0040284E">
        <w:rPr>
          <w:rFonts w:ascii="Arial" w:eastAsia="Times New Roman" w:hAnsi="Arial" w:cs="Arial"/>
          <w:b/>
          <w:bCs/>
          <w:color w:val="000000"/>
        </w:rPr>
        <w:t>Week 8: November 12: What is environmental justice, in the context of energy?</w:t>
      </w:r>
    </w:p>
    <w:p w:rsidR="0040284E" w:rsidRPr="0040284E" w:rsidRDefault="0040284E" w:rsidP="0040284E">
      <w:pPr>
        <w:rPr>
          <w:rFonts w:ascii="Times" w:eastAsia="Times New Roman" w:hAnsi="Times" w:cs="Times New Roman"/>
          <w:sz w:val="20"/>
          <w:szCs w:val="20"/>
        </w:rPr>
      </w:pPr>
      <w:r w:rsidRPr="0040284E">
        <w:rPr>
          <w:rFonts w:ascii="Arial" w:eastAsia="Times New Roman" w:hAnsi="Arial" w:cs="Arial"/>
          <w:b/>
          <w:bCs/>
          <w:color w:val="000000"/>
          <w:sz w:val="20"/>
          <w:szCs w:val="20"/>
          <w:shd w:val="clear" w:color="auto" w:fill="FFFFFF"/>
        </w:rPr>
        <w:t>Guest Speakers:</w:t>
      </w:r>
      <w:r w:rsidRPr="0040284E">
        <w:rPr>
          <w:rFonts w:ascii="Arial" w:eastAsia="Times New Roman" w:hAnsi="Arial" w:cs="Arial"/>
          <w:color w:val="000000"/>
          <w:sz w:val="20"/>
          <w:szCs w:val="20"/>
          <w:shd w:val="clear" w:color="auto" w:fill="FFFFFF"/>
        </w:rPr>
        <w:t> </w:t>
      </w:r>
      <w:proofErr w:type="spellStart"/>
      <w:r w:rsidRPr="0040284E">
        <w:rPr>
          <w:rFonts w:ascii="Arial" w:eastAsia="Times New Roman" w:hAnsi="Arial" w:cs="Arial"/>
          <w:color w:val="000000"/>
          <w:sz w:val="20"/>
          <w:szCs w:val="20"/>
          <w:shd w:val="clear" w:color="auto" w:fill="FFFFFF"/>
        </w:rPr>
        <w:t>Ayanna</w:t>
      </w:r>
      <w:proofErr w:type="spellEnd"/>
      <w:r w:rsidRPr="0040284E">
        <w:rPr>
          <w:rFonts w:ascii="Arial" w:eastAsia="Times New Roman" w:hAnsi="Arial" w:cs="Arial"/>
          <w:color w:val="000000"/>
          <w:sz w:val="20"/>
          <w:szCs w:val="20"/>
          <w:shd w:val="clear" w:color="auto" w:fill="FFFFFF"/>
        </w:rPr>
        <w:t xml:space="preserve"> King, ???</w:t>
      </w:r>
      <w:r w:rsidRPr="0040284E">
        <w:rPr>
          <w:rFonts w:ascii="Arial" w:eastAsia="Times New Roman" w:hAnsi="Arial" w:cs="Arial"/>
          <w:color w:val="000000"/>
          <w:sz w:val="20"/>
          <w:szCs w:val="20"/>
        </w:rPr>
        <w:br/>
      </w:r>
      <w:r w:rsidRPr="0040284E">
        <w:rPr>
          <w:rFonts w:ascii="Arial" w:eastAsia="Times New Roman" w:hAnsi="Arial" w:cs="Arial"/>
          <w:color w:val="000000"/>
          <w:sz w:val="20"/>
          <w:szCs w:val="20"/>
          <w:shd w:val="clear" w:color="auto" w:fill="FFFFFF"/>
        </w:rPr>
        <w:t xml:space="preserve">Jerome </w:t>
      </w:r>
      <w:proofErr w:type="spellStart"/>
      <w:r w:rsidRPr="0040284E">
        <w:rPr>
          <w:rFonts w:ascii="Arial" w:eastAsia="Times New Roman" w:hAnsi="Arial" w:cs="Arial"/>
          <w:color w:val="000000"/>
          <w:sz w:val="20"/>
          <w:szCs w:val="20"/>
          <w:shd w:val="clear" w:color="auto" w:fill="FFFFFF"/>
        </w:rPr>
        <w:t>Shabazz</w:t>
      </w:r>
      <w:proofErr w:type="spellEnd"/>
      <w:r w:rsidRPr="0040284E">
        <w:rPr>
          <w:rFonts w:ascii="Arial" w:eastAsia="Times New Roman" w:hAnsi="Arial" w:cs="Arial"/>
          <w:color w:val="000000"/>
          <w:sz w:val="20"/>
          <w:szCs w:val="20"/>
          <w:shd w:val="clear" w:color="auto" w:fill="FFFFFF"/>
        </w:rPr>
        <w:t>, Overbrook Environmental Education Center </w:t>
      </w:r>
      <w:r w:rsidRPr="0040284E">
        <w:rPr>
          <w:rFonts w:ascii="Arial" w:eastAsia="Times New Roman" w:hAnsi="Arial" w:cs="Arial"/>
          <w:color w:val="000000"/>
          <w:sz w:val="20"/>
          <w:szCs w:val="20"/>
        </w:rPr>
        <w:br/>
      </w:r>
      <w:r w:rsidRPr="0040284E">
        <w:rPr>
          <w:rFonts w:ascii="Arial" w:eastAsia="Times New Roman" w:hAnsi="Arial" w:cs="Arial"/>
          <w:color w:val="000000"/>
          <w:sz w:val="20"/>
          <w:szCs w:val="20"/>
          <w:shd w:val="clear" w:color="auto" w:fill="FFFFFF"/>
        </w:rPr>
        <w:t>Susan Stein, Drexel University</w:t>
      </w:r>
    </w:p>
    <w:p w:rsidR="0040284E" w:rsidRPr="0040284E" w:rsidRDefault="0040284E" w:rsidP="0040284E">
      <w:pPr>
        <w:shd w:val="clear" w:color="auto" w:fill="FFFFFF"/>
        <w:spacing w:after="105"/>
        <w:rPr>
          <w:rFonts w:ascii="Arial" w:hAnsi="Arial" w:cs="Arial"/>
          <w:color w:val="000000"/>
          <w:sz w:val="20"/>
          <w:szCs w:val="20"/>
        </w:rPr>
      </w:pPr>
      <w:r w:rsidRPr="0040284E">
        <w:rPr>
          <w:rFonts w:ascii="Arial" w:hAnsi="Arial" w:cs="Arial"/>
          <w:b/>
          <w:bCs/>
          <w:color w:val="000000"/>
          <w:sz w:val="20"/>
          <w:szCs w:val="20"/>
        </w:rPr>
        <w:t>Assigned Reading: </w:t>
      </w:r>
      <w:proofErr w:type="spellStart"/>
      <w:r w:rsidRPr="0040284E">
        <w:rPr>
          <w:rFonts w:ascii="Arial" w:hAnsi="Arial" w:cs="Arial"/>
          <w:color w:val="000000"/>
          <w:sz w:val="20"/>
          <w:szCs w:val="20"/>
        </w:rPr>
        <w:t>Sze</w:t>
      </w:r>
      <w:proofErr w:type="spellEnd"/>
      <w:r w:rsidRPr="0040284E">
        <w:rPr>
          <w:rFonts w:ascii="Arial" w:hAnsi="Arial" w:cs="Arial"/>
          <w:color w:val="000000"/>
          <w:sz w:val="20"/>
          <w:szCs w:val="20"/>
        </w:rPr>
        <w:t>, Julie (2006) Noxious New York: The Radical Politics of Urban Health and Environmental Justice. Chapter 5, "Power to the People? Deregulation and Environmental Justice Energy Activism"</w:t>
      </w:r>
      <w:bookmarkStart w:id="9" w:name="week9"/>
      <w:bookmarkEnd w:id="9"/>
    </w:p>
    <w:p w:rsidR="0040284E" w:rsidRPr="0040284E" w:rsidRDefault="0040284E" w:rsidP="0040284E">
      <w:pPr>
        <w:shd w:val="clear" w:color="auto" w:fill="FFFFFF"/>
        <w:spacing w:before="45" w:after="45"/>
        <w:outlineLvl w:val="2"/>
        <w:rPr>
          <w:rFonts w:ascii="Arial" w:eastAsia="Times New Roman" w:hAnsi="Arial" w:cs="Arial"/>
          <w:b/>
          <w:bCs/>
          <w:color w:val="000000"/>
        </w:rPr>
      </w:pPr>
      <w:r w:rsidRPr="0040284E">
        <w:rPr>
          <w:rFonts w:ascii="Arial" w:eastAsia="Times New Roman" w:hAnsi="Arial" w:cs="Arial"/>
          <w:b/>
          <w:bCs/>
          <w:color w:val="000000"/>
        </w:rPr>
        <w:t>Week 9: November 19: Research Project Workshops</w:t>
      </w:r>
    </w:p>
    <w:p w:rsidR="0040284E" w:rsidRPr="0040284E" w:rsidRDefault="0040284E" w:rsidP="0040284E">
      <w:pPr>
        <w:rPr>
          <w:rFonts w:ascii="Times" w:eastAsia="Times New Roman" w:hAnsi="Times" w:cs="Times New Roman"/>
          <w:sz w:val="20"/>
          <w:szCs w:val="20"/>
        </w:rPr>
      </w:pPr>
      <w:r w:rsidRPr="0040284E">
        <w:rPr>
          <w:rFonts w:ascii="Arial" w:eastAsia="Times New Roman" w:hAnsi="Arial" w:cs="Arial"/>
          <w:color w:val="000000"/>
          <w:sz w:val="20"/>
          <w:szCs w:val="20"/>
          <w:shd w:val="clear" w:color="auto" w:fill="FFFFFF"/>
        </w:rPr>
        <w:t>Students meet with their project groups and with instructors to prepare for the December 3 research presentations.</w:t>
      </w:r>
    </w:p>
    <w:p w:rsidR="0040284E" w:rsidRPr="0040284E" w:rsidRDefault="0040284E" w:rsidP="0040284E">
      <w:pPr>
        <w:shd w:val="clear" w:color="auto" w:fill="FFFFFF"/>
        <w:spacing w:after="105"/>
        <w:rPr>
          <w:rFonts w:ascii="Arial" w:hAnsi="Arial" w:cs="Arial"/>
          <w:color w:val="000000"/>
          <w:sz w:val="20"/>
          <w:szCs w:val="20"/>
        </w:rPr>
      </w:pPr>
      <w:r w:rsidRPr="0040284E">
        <w:rPr>
          <w:rFonts w:ascii="Arial" w:hAnsi="Arial" w:cs="Arial"/>
          <w:b/>
          <w:bCs/>
          <w:color w:val="000000"/>
          <w:sz w:val="20"/>
          <w:szCs w:val="20"/>
        </w:rPr>
        <w:t>OPTIONAL:</w:t>
      </w:r>
      <w:r w:rsidRPr="0040284E">
        <w:rPr>
          <w:rFonts w:ascii="Arial" w:hAnsi="Arial" w:cs="Arial"/>
          <w:color w:val="000000"/>
          <w:sz w:val="20"/>
          <w:szCs w:val="20"/>
        </w:rPr>
        <w:t xml:space="preserve"> The </w:t>
      </w:r>
      <w:proofErr w:type="spellStart"/>
      <w:r w:rsidRPr="0040284E">
        <w:rPr>
          <w:rFonts w:ascii="Arial" w:hAnsi="Arial" w:cs="Arial"/>
          <w:color w:val="000000"/>
          <w:sz w:val="20"/>
          <w:szCs w:val="20"/>
        </w:rPr>
        <w:t>Baiada</w:t>
      </w:r>
      <w:proofErr w:type="spellEnd"/>
      <w:r w:rsidRPr="0040284E">
        <w:rPr>
          <w:rFonts w:ascii="Arial" w:hAnsi="Arial" w:cs="Arial"/>
          <w:color w:val="000000"/>
          <w:sz w:val="20"/>
          <w:szCs w:val="20"/>
        </w:rPr>
        <w:t xml:space="preserve"> Center’s Sustainability Business Plan Concept Competition</w:t>
      </w:r>
      <w:r w:rsidRPr="0040284E">
        <w:rPr>
          <w:rFonts w:ascii="Arial" w:hAnsi="Arial" w:cs="Arial"/>
          <w:color w:val="000000"/>
          <w:sz w:val="20"/>
          <w:szCs w:val="20"/>
        </w:rPr>
        <w:br/>
        <w:t xml:space="preserve">Interested project groups will have the opportunity on this evening as well to present their work as part of this innovative </w:t>
      </w:r>
      <w:proofErr w:type="spellStart"/>
      <w:r w:rsidRPr="0040284E">
        <w:rPr>
          <w:rFonts w:ascii="Arial" w:hAnsi="Arial" w:cs="Arial"/>
          <w:color w:val="000000"/>
          <w:sz w:val="20"/>
          <w:szCs w:val="20"/>
        </w:rPr>
        <w:t>Baiada</w:t>
      </w:r>
      <w:proofErr w:type="spellEnd"/>
      <w:r w:rsidRPr="0040284E">
        <w:rPr>
          <w:rFonts w:ascii="Arial" w:hAnsi="Arial" w:cs="Arial"/>
          <w:color w:val="000000"/>
          <w:sz w:val="20"/>
          <w:szCs w:val="20"/>
        </w:rPr>
        <w:t xml:space="preserve"> Center competition.</w:t>
      </w:r>
    </w:p>
    <w:p w:rsidR="0040284E" w:rsidRPr="0040284E" w:rsidRDefault="0040284E" w:rsidP="0040284E">
      <w:pPr>
        <w:shd w:val="clear" w:color="auto" w:fill="FFFFFF"/>
        <w:spacing w:after="105"/>
        <w:rPr>
          <w:rFonts w:ascii="Arial" w:hAnsi="Arial" w:cs="Arial"/>
          <w:color w:val="000000"/>
          <w:sz w:val="20"/>
          <w:szCs w:val="20"/>
        </w:rPr>
      </w:pPr>
      <w:r w:rsidRPr="0040284E">
        <w:rPr>
          <w:rFonts w:ascii="Arial" w:hAnsi="Arial" w:cs="Arial"/>
          <w:color w:val="000000"/>
          <w:sz w:val="20"/>
          <w:szCs w:val="20"/>
        </w:rPr>
        <w:t>NO READING ASSIGNED</w:t>
      </w:r>
      <w:bookmarkStart w:id="10" w:name="week10"/>
      <w:bookmarkEnd w:id="10"/>
    </w:p>
    <w:p w:rsidR="0040284E" w:rsidRPr="0040284E" w:rsidRDefault="0040284E" w:rsidP="0040284E">
      <w:pPr>
        <w:shd w:val="clear" w:color="auto" w:fill="FFFFFF"/>
        <w:spacing w:before="45" w:after="45"/>
        <w:outlineLvl w:val="2"/>
        <w:rPr>
          <w:rFonts w:ascii="Arial" w:eastAsia="Times New Roman" w:hAnsi="Arial" w:cs="Arial"/>
          <w:b/>
          <w:bCs/>
          <w:color w:val="000000"/>
        </w:rPr>
      </w:pPr>
      <w:r w:rsidRPr="0040284E">
        <w:rPr>
          <w:rFonts w:ascii="Arial" w:eastAsia="Times New Roman" w:hAnsi="Arial" w:cs="Arial"/>
          <w:b/>
          <w:bCs/>
          <w:color w:val="000000"/>
        </w:rPr>
        <w:t>Week 10: November 26: THANKSGIVING HOLIDAY</w:t>
      </w:r>
    </w:p>
    <w:p w:rsidR="0040284E" w:rsidRPr="0040284E" w:rsidRDefault="0040284E" w:rsidP="0040284E">
      <w:pPr>
        <w:shd w:val="clear" w:color="auto" w:fill="FFFFFF"/>
        <w:spacing w:before="45" w:after="45"/>
        <w:outlineLvl w:val="2"/>
        <w:rPr>
          <w:rFonts w:ascii="Arial" w:eastAsia="Times New Roman" w:hAnsi="Arial" w:cs="Arial"/>
          <w:b/>
          <w:bCs/>
          <w:color w:val="000000"/>
        </w:rPr>
      </w:pPr>
      <w:r w:rsidRPr="0040284E">
        <w:rPr>
          <w:rFonts w:ascii="Arial" w:eastAsia="Times New Roman" w:hAnsi="Arial" w:cs="Arial"/>
          <w:b/>
          <w:bCs/>
          <w:color w:val="000000"/>
        </w:rPr>
        <w:t>Week 11: December 3: Research Presentations"</w:t>
      </w:r>
    </w:p>
    <w:p w:rsidR="00AE3143" w:rsidRDefault="00AE3143"/>
    <w:sectPr w:rsidR="00AE3143" w:rsidSect="00AE31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03FF6"/>
    <w:multiLevelType w:val="multilevel"/>
    <w:tmpl w:val="1D661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DA0CD4"/>
    <w:multiLevelType w:val="multilevel"/>
    <w:tmpl w:val="93A22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CC127C"/>
    <w:multiLevelType w:val="multilevel"/>
    <w:tmpl w:val="9EAED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9139C5"/>
    <w:multiLevelType w:val="multilevel"/>
    <w:tmpl w:val="DD7A2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282952"/>
    <w:multiLevelType w:val="multilevel"/>
    <w:tmpl w:val="EB1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5B5002"/>
    <w:multiLevelType w:val="multilevel"/>
    <w:tmpl w:val="3EA0D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BF2984"/>
    <w:multiLevelType w:val="multilevel"/>
    <w:tmpl w:val="B8B8F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4E"/>
    <w:rsid w:val="0040284E"/>
    <w:rsid w:val="00AE3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A98A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284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0284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284E"/>
    <w:rPr>
      <w:rFonts w:ascii="Times" w:hAnsi="Times"/>
      <w:b/>
      <w:bCs/>
      <w:sz w:val="36"/>
      <w:szCs w:val="36"/>
    </w:rPr>
  </w:style>
  <w:style w:type="character" w:customStyle="1" w:styleId="Heading3Char">
    <w:name w:val="Heading 3 Char"/>
    <w:basedOn w:val="DefaultParagraphFont"/>
    <w:link w:val="Heading3"/>
    <w:uiPriority w:val="9"/>
    <w:rsid w:val="0040284E"/>
    <w:rPr>
      <w:rFonts w:ascii="Times" w:hAnsi="Times"/>
      <w:b/>
      <w:bCs/>
      <w:sz w:val="27"/>
      <w:szCs w:val="27"/>
    </w:rPr>
  </w:style>
  <w:style w:type="paragraph" w:styleId="NormalWeb">
    <w:name w:val="Normal (Web)"/>
    <w:basedOn w:val="Normal"/>
    <w:uiPriority w:val="99"/>
    <w:semiHidden/>
    <w:unhideWhenUsed/>
    <w:rsid w:val="0040284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0284E"/>
    <w:rPr>
      <w:color w:val="0000FF"/>
      <w:u w:val="single"/>
    </w:rPr>
  </w:style>
  <w:style w:type="character" w:customStyle="1" w:styleId="apple-converted-space">
    <w:name w:val="apple-converted-space"/>
    <w:basedOn w:val="DefaultParagraphFont"/>
    <w:rsid w:val="0040284E"/>
  </w:style>
  <w:style w:type="character" w:styleId="Emphasis">
    <w:name w:val="Emphasis"/>
    <w:basedOn w:val="DefaultParagraphFont"/>
    <w:uiPriority w:val="20"/>
    <w:qFormat/>
    <w:rsid w:val="0040284E"/>
    <w:rPr>
      <w:i/>
      <w:iCs/>
    </w:rPr>
  </w:style>
  <w:style w:type="character" w:styleId="Strong">
    <w:name w:val="Strong"/>
    <w:basedOn w:val="DefaultParagraphFont"/>
    <w:uiPriority w:val="22"/>
    <w:qFormat/>
    <w:rsid w:val="004028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284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0284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284E"/>
    <w:rPr>
      <w:rFonts w:ascii="Times" w:hAnsi="Times"/>
      <w:b/>
      <w:bCs/>
      <w:sz w:val="36"/>
      <w:szCs w:val="36"/>
    </w:rPr>
  </w:style>
  <w:style w:type="character" w:customStyle="1" w:styleId="Heading3Char">
    <w:name w:val="Heading 3 Char"/>
    <w:basedOn w:val="DefaultParagraphFont"/>
    <w:link w:val="Heading3"/>
    <w:uiPriority w:val="9"/>
    <w:rsid w:val="0040284E"/>
    <w:rPr>
      <w:rFonts w:ascii="Times" w:hAnsi="Times"/>
      <w:b/>
      <w:bCs/>
      <w:sz w:val="27"/>
      <w:szCs w:val="27"/>
    </w:rPr>
  </w:style>
  <w:style w:type="paragraph" w:styleId="NormalWeb">
    <w:name w:val="Normal (Web)"/>
    <w:basedOn w:val="Normal"/>
    <w:uiPriority w:val="99"/>
    <w:semiHidden/>
    <w:unhideWhenUsed/>
    <w:rsid w:val="0040284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0284E"/>
    <w:rPr>
      <w:color w:val="0000FF"/>
      <w:u w:val="single"/>
    </w:rPr>
  </w:style>
  <w:style w:type="character" w:customStyle="1" w:styleId="apple-converted-space">
    <w:name w:val="apple-converted-space"/>
    <w:basedOn w:val="DefaultParagraphFont"/>
    <w:rsid w:val="0040284E"/>
  </w:style>
  <w:style w:type="character" w:styleId="Emphasis">
    <w:name w:val="Emphasis"/>
    <w:basedOn w:val="DefaultParagraphFont"/>
    <w:uiPriority w:val="20"/>
    <w:qFormat/>
    <w:rsid w:val="0040284E"/>
    <w:rPr>
      <w:i/>
      <w:iCs/>
    </w:rPr>
  </w:style>
  <w:style w:type="character" w:styleId="Strong">
    <w:name w:val="Strong"/>
    <w:basedOn w:val="DefaultParagraphFont"/>
    <w:uiPriority w:val="22"/>
    <w:qFormat/>
    <w:rsid w:val="00402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62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rexel.edu/~/media/Files/greatworks/pdf_fall09/2030Blueprint.ashx" TargetMode="External"/><Relationship Id="rId20" Type="http://schemas.openxmlformats.org/officeDocument/2006/relationships/hyperlink" Target="http://www.drexel.edu/~/media/Files/greatworks/pdf_fall09/Foodprint_Report.ashx" TargetMode="External"/><Relationship Id="rId21" Type="http://schemas.openxmlformats.org/officeDocument/2006/relationships/hyperlink" Target="http://www.drexel.edu/~/media/Files/greatworks/pdf_fall09/MetabolismOfCities.ashx" TargetMode="External"/><Relationship Id="rId22" Type="http://schemas.openxmlformats.org/officeDocument/2006/relationships/hyperlink" Target="http://www.drexel.edu/~/media/Files/greatworks/pdf_fall09/MetabolismOfNeighborhoods.ashx" TargetMode="External"/><Relationship Id="rId23" Type="http://schemas.openxmlformats.org/officeDocument/2006/relationships/hyperlink" Target="http://www.drexel.edu/~/media/Files/greatworks/pdf_fall09/BarthesPlastic.ashx" TargetMode="External"/><Relationship Id="rId24" Type="http://schemas.openxmlformats.org/officeDocument/2006/relationships/hyperlink" Target="http://www.drexel.edu/~/media/Files/greatworks/pdf_fall09/Power%20to%20the%20People.ashx" TargetMode="External"/><Relationship Id="rId25" Type="http://schemas.openxmlformats.org/officeDocument/2006/relationships/hyperlink" Target="http://www.drexel.edu/~/media/Files/greatworks/pdf_fall09/SolPower.ashx" TargetMode="External"/><Relationship Id="rId26" Type="http://schemas.openxmlformats.org/officeDocument/2006/relationships/hyperlink" Target="http://www.drexel.edu/~/media/Files/greatworks/pdf_fall09/TwoConceptionsofSustainability.ashx" TargetMode="External"/><Relationship Id="rId27" Type="http://schemas.openxmlformats.org/officeDocument/2006/relationships/hyperlink" Target="mailto:sgk23@drexel.edu" TargetMode="External"/><Relationship Id="rId28" Type="http://schemas.openxmlformats.org/officeDocument/2006/relationships/hyperlink" Target="mailto:sgk23@drexel.edu"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drexel.edu/~/media/Files/greatworks/pdf_fall09/Speth.ashx" TargetMode="External"/><Relationship Id="rId11" Type="http://schemas.openxmlformats.org/officeDocument/2006/relationships/hyperlink" Target="http://www.drexel.edu/~/media/Files/greatworks/pdf_fall09/ChangingthewayAmericamoves.ashx" TargetMode="External"/><Relationship Id="rId12" Type="http://schemas.openxmlformats.org/officeDocument/2006/relationships/hyperlink" Target="http://www.drexel.edu/~/media/Files/greatworks/pdf_fall09/Climate2030.ashx" TargetMode="External"/><Relationship Id="rId13" Type="http://schemas.openxmlformats.org/officeDocument/2006/relationships/hyperlink" Target="http://www.drexel.edu/~/media/Files/greatworks/pdf_fall09/GermanUnitedStatespolicies.ashx" TargetMode="External"/><Relationship Id="rId14" Type="http://schemas.openxmlformats.org/officeDocument/2006/relationships/hyperlink" Target="http://www.drexel.edu/~/media/Files/greatworks/pdf_fall09/EcologicalModernisation.ashx" TargetMode="External"/><Relationship Id="rId15" Type="http://schemas.openxmlformats.org/officeDocument/2006/relationships/hyperlink" Target="http://www.drexel.edu/~/media/Files/greatworks/pdf_fall09/FoodThatTravelsWell.ashx" TargetMode="External"/><Relationship Id="rId16" Type="http://schemas.openxmlformats.org/officeDocument/2006/relationships/hyperlink" Target="http://www.drexel.edu/~/media/Files/greatworks/pdf_fall09/HistoricalRoots_of_EcologicalCrisis.ashx" TargetMode="External"/><Relationship Id="rId17" Type="http://schemas.openxmlformats.org/officeDocument/2006/relationships/hyperlink" Target="http://www.drexel.edu/~/media/Files/greatworks/pdf_fall09/How%20to%20eat%20like%20a%20locavore.ashx" TargetMode="External"/><Relationship Id="rId18" Type="http://schemas.openxmlformats.org/officeDocument/2006/relationships/hyperlink" Target="http://www.drexel.edu/~/media/Files/greatworks/pdf_fall09/AncientEnvironments.ashx" TargetMode="External"/><Relationship Id="rId19" Type="http://schemas.openxmlformats.org/officeDocument/2006/relationships/hyperlink" Target="http://www.drexel.edu/~/media/Files/greatworks/pdf_fall09/If%20Its%20Fresh%20and%20Local%20Is%20It%20Always%20Greener.ash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ve22@drexel.edu" TargetMode="External"/><Relationship Id="rId7" Type="http://schemas.openxmlformats.org/officeDocument/2006/relationships/hyperlink" Target="mailto:hunoldc@drexel.edu" TargetMode="External"/><Relationship Id="rId8" Type="http://schemas.openxmlformats.org/officeDocument/2006/relationships/hyperlink" Target="mailto:ses55@drex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1774</Words>
  <Characters>10116</Characters>
  <Application>Microsoft Macintosh Word</Application>
  <DocSecurity>0</DocSecurity>
  <Lines>84</Lines>
  <Paragraphs>23</Paragraphs>
  <ScaleCrop>false</ScaleCrop>
  <Company>Drexel University</Company>
  <LinksUpToDate>false</LinksUpToDate>
  <CharactersWithSpaces>11867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Levi Zelinger</dc:creator>
  <cp:keywords/>
  <dc:description/>
  <cp:lastModifiedBy>Erica Levi Zelinger</cp:lastModifiedBy>
  <cp:revision>1</cp:revision>
  <dcterms:created xsi:type="dcterms:W3CDTF">2013-08-26T14:52:00Z</dcterms:created>
  <dcterms:modified xsi:type="dcterms:W3CDTF">2013-08-26T14:55:00Z</dcterms:modified>
</cp:coreProperties>
</file>